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21" w:rsidRDefault="00957821">
      <w:pPr>
        <w:rPr>
          <w:rFonts w:ascii="Arial" w:hAnsi="Arial" w:cs="Arial"/>
          <w:b/>
          <w:color w:val="192A67"/>
          <w:sz w:val="20"/>
          <w:szCs w:val="20"/>
        </w:rPr>
      </w:pPr>
      <w:r>
        <w:rPr>
          <w:rFonts w:ascii="Arial" w:hAnsi="Arial" w:cs="Arial"/>
          <w:b/>
          <w:noProof/>
          <w:color w:val="192A67"/>
          <w:sz w:val="20"/>
          <w:szCs w:val="20"/>
          <w:lang w:eastAsia="en-AU"/>
        </w:rPr>
        <mc:AlternateContent>
          <mc:Choice Requires="wps">
            <w:drawing>
              <wp:anchor distT="45720" distB="45720" distL="114300" distR="114300" simplePos="0" relativeHeight="251659264" behindDoc="0" locked="0" layoutInCell="1" allowOverlap="1">
                <wp:simplePos x="0" y="0"/>
                <wp:positionH relativeFrom="page">
                  <wp:posOffset>5905500</wp:posOffset>
                </wp:positionH>
                <wp:positionV relativeFrom="paragraph">
                  <wp:posOffset>441325</wp:posOffset>
                </wp:positionV>
                <wp:extent cx="1476375" cy="82867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28675"/>
                        </a:xfrm>
                        <a:prstGeom prst="rect">
                          <a:avLst/>
                        </a:prstGeom>
                        <a:noFill/>
                        <a:ln w="9525">
                          <a:noFill/>
                          <a:miter lim="800000"/>
                          <a:headEnd/>
                          <a:tailEnd/>
                        </a:ln>
                      </wps:spPr>
                      <wps:txbx>
                        <w:txbxContent>
                          <w:p w:rsidR="00957821" w:rsidRPr="00065AAF" w:rsidRDefault="00957821" w:rsidP="00957821">
                            <w:pPr>
                              <w:rPr>
                                <w:rFonts w:ascii="Arial" w:hAnsi="Arial" w:cs="Arial"/>
                                <w:b/>
                                <w:color w:val="FFFFFF"/>
                                <w:sz w:val="28"/>
                                <w:szCs w:val="28"/>
                                <w:lang w:val="en-US"/>
                              </w:rPr>
                            </w:pPr>
                            <w:r>
                              <w:rPr>
                                <w:rFonts w:ascii="Arial" w:hAnsi="Arial" w:cs="Arial"/>
                                <w:b/>
                                <w:color w:val="FFFFFF"/>
                                <w:sz w:val="28"/>
                                <w:szCs w:val="28"/>
                                <w:lang w:val="en-US"/>
                              </w:rPr>
                              <w:t>QLD Audit – PPC/My Public Accountant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465pt;margin-top:34.75pt;width:116.25pt;height:65.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" filled="f" stroked="f">
                <v:textbox>
                  <w:txbxContent>
                    <w:p w:rsidR="00957821" w:rsidRPr="00065AAF" w:rsidRDefault="00957821" w:rsidP="00957821">
                      <w:pPr>
                        <w:rPr>
                          <w:rFonts w:ascii="Arial" w:hAnsi="Arial" w:cs="Arial"/>
                          <w:b/>
                          <w:color w:val="FFFFFF"/>
                          <w:sz w:val="28"/>
                          <w:szCs w:val="28"/>
                          <w:lang w:val="en-US"/>
                        </w:rPr>
                      </w:pPr>
                      <w:r>
                        <w:rPr>
                          <w:rFonts w:ascii="Arial" w:hAnsi="Arial" w:cs="Arial"/>
                          <w:b/>
                          <w:color w:val="FFFFFF"/>
                          <w:sz w:val="28"/>
                          <w:szCs w:val="28"/>
                          <w:lang w:val="en-US"/>
                        </w:rPr>
                        <w:t>QLD Audit – PPC/My Public Accountant</w:t>
                      </w:r>
                    </w:p>
                  </w:txbxContent>
                </v:textbox>
                <w10:wrap type="square" anchorx="page"/>
              </v:shape>
            </w:pict>
          </mc:Fallback>
        </mc:AlternateContent>
      </w:r>
    </w:p>
    <w:p w:rsidR="00C5755B" w:rsidRPr="00957821" w:rsidRDefault="00957821">
      <w:pPr>
        <w:rPr>
          <w:rFonts w:ascii="Arial" w:hAnsi="Arial" w:cs="Arial"/>
          <w:b/>
          <w:color w:val="192A67"/>
          <w:sz w:val="20"/>
          <w:szCs w:val="20"/>
        </w:rPr>
      </w:pPr>
      <w:r>
        <w:rPr>
          <w:rFonts w:ascii="Arial" w:hAnsi="Arial" w:cs="Arial"/>
          <w:b/>
          <w:noProof/>
          <w:color w:val="192A67"/>
          <w:sz w:val="20"/>
          <w:szCs w:val="20"/>
          <w:lang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5865" cy="21602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5865"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8FE" w:rsidRPr="00957821">
        <w:rPr>
          <w:rFonts w:ascii="Arial" w:hAnsi="Arial" w:cs="Arial"/>
          <w:b/>
          <w:color w:val="192A67"/>
          <w:sz w:val="20"/>
          <w:szCs w:val="20"/>
        </w:rPr>
        <w:t>QLD</w:t>
      </w:r>
      <w:r w:rsidR="006D5F69" w:rsidRPr="00957821">
        <w:rPr>
          <w:rFonts w:ascii="Arial" w:hAnsi="Arial" w:cs="Arial"/>
          <w:b/>
          <w:color w:val="192A67"/>
          <w:sz w:val="20"/>
          <w:szCs w:val="20"/>
        </w:rPr>
        <w:t xml:space="preserve"> </w:t>
      </w:r>
      <w:r w:rsidR="0068209E" w:rsidRPr="00957821">
        <w:rPr>
          <w:rFonts w:ascii="Arial" w:hAnsi="Arial" w:cs="Arial"/>
          <w:b/>
          <w:color w:val="192A67"/>
          <w:sz w:val="20"/>
          <w:szCs w:val="20"/>
        </w:rPr>
        <w:t>Audit – PPC/My Public Accountant</w:t>
      </w:r>
    </w:p>
    <w:p w:rsidR="0023374A" w:rsidRPr="00957821" w:rsidRDefault="0023374A" w:rsidP="0023374A">
      <w:pPr>
        <w:rPr>
          <w:rFonts w:ascii="Arial" w:hAnsi="Arial" w:cs="Arial"/>
          <w:color w:val="192A67"/>
          <w:sz w:val="20"/>
          <w:szCs w:val="20"/>
        </w:rPr>
      </w:pPr>
      <w:r w:rsidRPr="00957821">
        <w:rPr>
          <w:rFonts w:ascii="Arial" w:hAnsi="Arial" w:cs="Arial"/>
          <w:b/>
          <w:color w:val="192A67"/>
          <w:sz w:val="20"/>
          <w:szCs w:val="20"/>
        </w:rPr>
        <w:t>SMSF Audit</w:t>
      </w:r>
    </w:p>
    <w:p w:rsidR="0023374A" w:rsidRPr="00957821" w:rsidRDefault="0023374A" w:rsidP="0023374A">
      <w:pPr>
        <w:rPr>
          <w:rFonts w:ascii="Arial" w:hAnsi="Arial" w:cs="Arial"/>
          <w:color w:val="192A67"/>
          <w:sz w:val="20"/>
          <w:szCs w:val="20"/>
        </w:rPr>
      </w:pPr>
      <w:r w:rsidRPr="00957821">
        <w:rPr>
          <w:rFonts w:ascii="Arial" w:hAnsi="Arial" w:cs="Arial"/>
          <w:color w:val="192A67"/>
          <w:sz w:val="20"/>
          <w:szCs w:val="20"/>
        </w:rPr>
        <w:t>ASIC registration of SMSF Auditors.</w:t>
      </w:r>
      <w:bookmarkStart w:id="0" w:name="_GoBack"/>
      <w:bookmarkEnd w:id="0"/>
    </w:p>
    <w:p w:rsidR="0023374A" w:rsidRPr="00957821" w:rsidRDefault="0023374A" w:rsidP="0023374A">
      <w:pPr>
        <w:rPr>
          <w:rFonts w:ascii="Arial" w:hAnsi="Arial" w:cs="Arial"/>
          <w:color w:val="192A67"/>
          <w:sz w:val="20"/>
          <w:szCs w:val="20"/>
        </w:rPr>
      </w:pPr>
      <w:r w:rsidRPr="00957821">
        <w:rPr>
          <w:rFonts w:ascii="Arial" w:hAnsi="Arial" w:cs="Arial"/>
          <w:color w:val="192A67"/>
          <w:sz w:val="20"/>
          <w:szCs w:val="20"/>
        </w:rPr>
        <w:t>As of 1 July 2013 all SMSF auditors must be registered with ASIC. Components to registration include:</w:t>
      </w:r>
    </w:p>
    <w:p w:rsidR="0023374A" w:rsidRPr="00957821" w:rsidRDefault="0023374A" w:rsidP="0023374A">
      <w:pPr>
        <w:pStyle w:val="ListParagraph"/>
        <w:numPr>
          <w:ilvl w:val="0"/>
          <w:numId w:val="2"/>
        </w:numPr>
        <w:rPr>
          <w:rFonts w:ascii="Arial" w:hAnsi="Arial" w:cs="Arial"/>
          <w:color w:val="192A67"/>
          <w:sz w:val="20"/>
          <w:szCs w:val="20"/>
        </w:rPr>
      </w:pPr>
      <w:r w:rsidRPr="00957821">
        <w:rPr>
          <w:rFonts w:ascii="Arial" w:hAnsi="Arial" w:cs="Arial"/>
          <w:color w:val="192A67"/>
          <w:sz w:val="20"/>
          <w:szCs w:val="20"/>
        </w:rPr>
        <w:t>Fit &amp; proper person test – must not have serious criminal or fraud conviction, not be a bankrupt;</w:t>
      </w:r>
    </w:p>
    <w:p w:rsidR="0023374A" w:rsidRPr="00957821" w:rsidRDefault="0023374A" w:rsidP="0023374A">
      <w:pPr>
        <w:pStyle w:val="ListParagraph"/>
        <w:numPr>
          <w:ilvl w:val="0"/>
          <w:numId w:val="2"/>
        </w:numPr>
        <w:rPr>
          <w:rFonts w:ascii="Arial" w:hAnsi="Arial" w:cs="Arial"/>
          <w:color w:val="192A67"/>
          <w:sz w:val="20"/>
          <w:szCs w:val="20"/>
        </w:rPr>
      </w:pPr>
      <w:r w:rsidRPr="00957821">
        <w:rPr>
          <w:rFonts w:ascii="Arial" w:hAnsi="Arial" w:cs="Arial"/>
          <w:color w:val="192A67"/>
          <w:sz w:val="20"/>
          <w:szCs w:val="20"/>
        </w:rPr>
        <w:t>Tertiary education in accounting (includes TAFE Advanced Diploma) being a three year qualification in accounting;</w:t>
      </w:r>
    </w:p>
    <w:p w:rsidR="0023374A" w:rsidRPr="00957821" w:rsidRDefault="0023374A" w:rsidP="0023374A">
      <w:pPr>
        <w:pStyle w:val="ListParagraph"/>
        <w:numPr>
          <w:ilvl w:val="0"/>
          <w:numId w:val="2"/>
        </w:numPr>
        <w:rPr>
          <w:rFonts w:ascii="Arial" w:hAnsi="Arial" w:cs="Arial"/>
          <w:color w:val="192A67"/>
          <w:sz w:val="20"/>
          <w:szCs w:val="20"/>
        </w:rPr>
      </w:pPr>
      <w:r w:rsidRPr="00957821">
        <w:rPr>
          <w:rFonts w:ascii="Arial" w:hAnsi="Arial" w:cs="Arial"/>
          <w:color w:val="192A67"/>
          <w:sz w:val="20"/>
          <w:szCs w:val="20"/>
        </w:rPr>
        <w:t>Must have an audit subject as part of their underlying degree or as part of professional program or SPAA Advanced Auditor course;</w:t>
      </w:r>
    </w:p>
    <w:p w:rsidR="0023374A" w:rsidRPr="00957821" w:rsidRDefault="0023374A" w:rsidP="0023374A">
      <w:pPr>
        <w:pStyle w:val="ListParagraph"/>
        <w:numPr>
          <w:ilvl w:val="0"/>
          <w:numId w:val="2"/>
        </w:numPr>
        <w:rPr>
          <w:rFonts w:ascii="Arial" w:hAnsi="Arial" w:cs="Arial"/>
          <w:color w:val="192A67"/>
          <w:sz w:val="20"/>
          <w:szCs w:val="20"/>
        </w:rPr>
      </w:pPr>
      <w:r w:rsidRPr="00957821">
        <w:rPr>
          <w:rFonts w:ascii="Arial" w:hAnsi="Arial" w:cs="Arial"/>
          <w:color w:val="192A67"/>
          <w:sz w:val="20"/>
          <w:szCs w:val="20"/>
        </w:rPr>
        <w:t>Have done 300 hours experience in SMSF audits in last 3 years; and</w:t>
      </w:r>
    </w:p>
    <w:p w:rsidR="0023374A" w:rsidRPr="00957821" w:rsidRDefault="0023374A" w:rsidP="0023374A">
      <w:pPr>
        <w:pStyle w:val="ListParagraph"/>
        <w:numPr>
          <w:ilvl w:val="0"/>
          <w:numId w:val="2"/>
        </w:numPr>
        <w:rPr>
          <w:rFonts w:ascii="Arial" w:hAnsi="Arial" w:cs="Arial"/>
          <w:color w:val="192A67"/>
          <w:sz w:val="20"/>
          <w:szCs w:val="20"/>
        </w:rPr>
      </w:pPr>
      <w:r w:rsidRPr="00957821">
        <w:rPr>
          <w:rFonts w:ascii="Arial" w:hAnsi="Arial" w:cs="Arial"/>
          <w:color w:val="192A67"/>
          <w:sz w:val="20"/>
          <w:szCs w:val="20"/>
        </w:rPr>
        <w:t>Sit a competency exam.</w:t>
      </w:r>
    </w:p>
    <w:p w:rsidR="0023374A" w:rsidRPr="00957821" w:rsidRDefault="0023374A" w:rsidP="0023374A">
      <w:pPr>
        <w:rPr>
          <w:rFonts w:ascii="Arial" w:hAnsi="Arial" w:cs="Arial"/>
          <w:color w:val="192A67"/>
          <w:sz w:val="20"/>
          <w:szCs w:val="20"/>
        </w:rPr>
      </w:pPr>
      <w:r w:rsidRPr="00957821">
        <w:rPr>
          <w:rFonts w:ascii="Arial" w:hAnsi="Arial" w:cs="Arial"/>
          <w:color w:val="192A67"/>
          <w:sz w:val="20"/>
          <w:szCs w:val="20"/>
        </w:rPr>
        <w:t>Members with overseas qualifications will need to have their qualifications assessed.  IPA can do the assessment of a member’s overseas qualification.</w:t>
      </w:r>
    </w:p>
    <w:p w:rsidR="0023374A" w:rsidRPr="00957821" w:rsidRDefault="0023374A" w:rsidP="0023374A">
      <w:pPr>
        <w:rPr>
          <w:rFonts w:ascii="Arial" w:hAnsi="Arial" w:cs="Arial"/>
          <w:color w:val="192A67"/>
          <w:sz w:val="20"/>
          <w:szCs w:val="20"/>
        </w:rPr>
      </w:pPr>
      <w:r w:rsidRPr="00957821">
        <w:rPr>
          <w:rFonts w:ascii="Arial" w:hAnsi="Arial" w:cs="Arial"/>
          <w:b/>
          <w:color w:val="192A67"/>
          <w:sz w:val="20"/>
          <w:szCs w:val="20"/>
        </w:rPr>
        <w:t>Trust Account Audit</w:t>
      </w:r>
    </w:p>
    <w:p w:rsidR="0023374A" w:rsidRPr="00957821" w:rsidRDefault="0023374A" w:rsidP="0023374A">
      <w:pPr>
        <w:rPr>
          <w:rFonts w:ascii="Arial" w:hAnsi="Arial" w:cs="Arial"/>
          <w:color w:val="192A67"/>
          <w:sz w:val="20"/>
          <w:szCs w:val="20"/>
        </w:rPr>
      </w:pPr>
      <w:r w:rsidRPr="00957821">
        <w:rPr>
          <w:rFonts w:ascii="Arial" w:hAnsi="Arial" w:cs="Arial"/>
          <w:i/>
          <w:color w:val="192A67"/>
          <w:sz w:val="20"/>
          <w:szCs w:val="20"/>
        </w:rPr>
        <w:t>Accountant’s Trust Accounts</w:t>
      </w:r>
    </w:p>
    <w:p w:rsidR="0023374A" w:rsidRPr="00957821" w:rsidRDefault="0023374A" w:rsidP="0023374A">
      <w:pPr>
        <w:rPr>
          <w:rFonts w:ascii="Arial" w:hAnsi="Arial" w:cs="Arial"/>
          <w:color w:val="192A67"/>
          <w:sz w:val="20"/>
          <w:szCs w:val="20"/>
        </w:rPr>
      </w:pPr>
      <w:r w:rsidRPr="00957821">
        <w:rPr>
          <w:rFonts w:ascii="Arial" w:hAnsi="Arial" w:cs="Arial"/>
          <w:color w:val="192A67"/>
          <w:sz w:val="20"/>
          <w:szCs w:val="20"/>
        </w:rPr>
        <w:t xml:space="preserve">APES 310 </w:t>
      </w:r>
      <w:r w:rsidRPr="00957821">
        <w:rPr>
          <w:rFonts w:ascii="Arial" w:hAnsi="Arial" w:cs="Arial"/>
          <w:i/>
          <w:color w:val="192A67"/>
          <w:sz w:val="20"/>
          <w:szCs w:val="20"/>
        </w:rPr>
        <w:t>Dealing with Client Monies</w:t>
      </w:r>
      <w:r w:rsidRPr="00957821">
        <w:rPr>
          <w:rFonts w:ascii="Arial" w:hAnsi="Arial" w:cs="Arial"/>
          <w:color w:val="192A67"/>
          <w:sz w:val="20"/>
          <w:szCs w:val="20"/>
        </w:rPr>
        <w:t xml:space="preserve"> relates to monies coming into control of a Member in Public Practice (the Member) which are the property of a client to which the Member has no present entitlement.  The Member may deal with client monies through a trust account or a client’s bank account.  </w:t>
      </w:r>
    </w:p>
    <w:p w:rsidR="0023374A" w:rsidRPr="00957821" w:rsidRDefault="0023374A" w:rsidP="0023374A">
      <w:pPr>
        <w:rPr>
          <w:rFonts w:ascii="Arial" w:hAnsi="Arial" w:cs="Arial"/>
          <w:color w:val="192A67"/>
          <w:sz w:val="20"/>
          <w:szCs w:val="20"/>
        </w:rPr>
      </w:pPr>
      <w:r w:rsidRPr="00957821">
        <w:rPr>
          <w:rFonts w:ascii="Arial" w:hAnsi="Arial" w:cs="Arial"/>
          <w:color w:val="192A67"/>
          <w:sz w:val="20"/>
          <w:szCs w:val="20"/>
        </w:rPr>
        <w:t xml:space="preserve">In Queensland accountant’s trust accounts are also covered by the </w:t>
      </w:r>
      <w:r w:rsidRPr="00957821">
        <w:rPr>
          <w:rFonts w:ascii="Arial" w:hAnsi="Arial" w:cs="Arial"/>
          <w:i/>
          <w:color w:val="192A67"/>
          <w:sz w:val="20"/>
          <w:szCs w:val="20"/>
        </w:rPr>
        <w:t>Trust Account Act 1973</w:t>
      </w:r>
      <w:r w:rsidRPr="00957821">
        <w:rPr>
          <w:rFonts w:ascii="Arial" w:hAnsi="Arial" w:cs="Arial"/>
          <w:color w:val="192A67"/>
          <w:sz w:val="20"/>
          <w:szCs w:val="20"/>
        </w:rPr>
        <w:t xml:space="preserve"> (Act) and the Trust Accounts Regulation 1999. Under the Act, there are specific requirements for establishing and appointing an auditor.  After establishment of the trust account, the trustee (public accountant) must appoint an auditor to the trust account and advise the supervising entity (Department of Justice and Attorney-General) in writing within 30 days of such appointment. Refer to section 14 (1) and 14 (2) of the Act. </w:t>
      </w:r>
    </w:p>
    <w:p w:rsidR="0023374A" w:rsidRPr="00957821" w:rsidRDefault="0023374A" w:rsidP="0023374A">
      <w:pPr>
        <w:rPr>
          <w:rFonts w:ascii="Arial" w:hAnsi="Arial" w:cs="Arial"/>
          <w:color w:val="192A67"/>
          <w:sz w:val="20"/>
          <w:szCs w:val="20"/>
        </w:rPr>
      </w:pPr>
      <w:r w:rsidRPr="00957821">
        <w:rPr>
          <w:rFonts w:ascii="Arial" w:hAnsi="Arial" w:cs="Arial"/>
          <w:color w:val="192A67"/>
          <w:sz w:val="20"/>
          <w:szCs w:val="20"/>
        </w:rPr>
        <w:t xml:space="preserve">Members who hold a certificate of public practice of IPA, CPA and CAANZ are able to undertake a trust account audit for another accountant.  Under Section 15 of the Act, </w:t>
      </w:r>
      <w:r w:rsidRPr="00957821">
        <w:rPr>
          <w:rFonts w:ascii="Arial" w:hAnsi="Arial" w:cs="Arial"/>
          <w:b/>
          <w:color w:val="192A67"/>
          <w:sz w:val="20"/>
          <w:szCs w:val="20"/>
        </w:rPr>
        <w:t>an IPA member</w:t>
      </w:r>
      <w:r w:rsidRPr="00957821">
        <w:rPr>
          <w:rFonts w:ascii="Arial" w:hAnsi="Arial" w:cs="Arial"/>
          <w:color w:val="192A67"/>
          <w:sz w:val="20"/>
          <w:szCs w:val="20"/>
        </w:rPr>
        <w:t xml:space="preserve"> is also required to have completed a tertiary course of study in accounting with an auditing component from an institute prescribed under the Corporations Act, Section 1280(2).</w:t>
      </w:r>
    </w:p>
    <w:p w:rsidR="00D8588E" w:rsidRPr="00957821" w:rsidRDefault="00D8588E" w:rsidP="00AA1C97">
      <w:pPr>
        <w:rPr>
          <w:rFonts w:ascii="Arial" w:hAnsi="Arial" w:cs="Arial"/>
          <w:color w:val="192A67"/>
          <w:sz w:val="20"/>
          <w:szCs w:val="20"/>
        </w:rPr>
      </w:pPr>
      <w:r w:rsidRPr="00957821">
        <w:rPr>
          <w:rFonts w:ascii="Arial" w:hAnsi="Arial" w:cs="Arial"/>
          <w:i/>
          <w:color w:val="192A67"/>
          <w:sz w:val="20"/>
          <w:szCs w:val="20"/>
        </w:rPr>
        <w:t>Real Estate and other Agents trust account requirements</w:t>
      </w:r>
      <w:r w:rsidR="001C28E6" w:rsidRPr="00957821">
        <w:rPr>
          <w:rFonts w:ascii="Arial" w:hAnsi="Arial" w:cs="Arial"/>
          <w:i/>
          <w:color w:val="192A67"/>
          <w:sz w:val="20"/>
          <w:szCs w:val="20"/>
        </w:rPr>
        <w:t xml:space="preserve"> </w:t>
      </w:r>
    </w:p>
    <w:p w:rsidR="00F7049F" w:rsidRPr="00957821" w:rsidRDefault="00F7049F" w:rsidP="00F7049F">
      <w:pPr>
        <w:rPr>
          <w:rFonts w:ascii="Arial" w:hAnsi="Arial" w:cs="Arial"/>
          <w:color w:val="192A67"/>
          <w:sz w:val="20"/>
          <w:szCs w:val="20"/>
        </w:rPr>
      </w:pPr>
      <w:r w:rsidRPr="00957821">
        <w:rPr>
          <w:rFonts w:ascii="Arial" w:hAnsi="Arial" w:cs="Arial"/>
          <w:color w:val="192A67"/>
          <w:sz w:val="20"/>
          <w:szCs w:val="20"/>
        </w:rPr>
        <w:t xml:space="preserve">Real estate agents, residential letting agents, auctioneers, commercial agents and debt collection agents that receive trust money must establish and maintain a trust account that complies with the </w:t>
      </w:r>
      <w:r w:rsidRPr="00957821">
        <w:rPr>
          <w:rFonts w:ascii="Arial" w:hAnsi="Arial" w:cs="Arial"/>
          <w:color w:val="192A67"/>
          <w:sz w:val="20"/>
          <w:szCs w:val="20"/>
        </w:rPr>
        <w:lastRenderedPageBreak/>
        <w:t xml:space="preserve">Agents Financial Administration Act 2014, Agents Financial Administration Regulation 2014 and Motor Dealers and Chattel Auctioneers Act 2014. A key requirement is for trust accounts to be audited and a report lodged with the Office of Fair Trading (OFT) within strict time limits. </w:t>
      </w:r>
    </w:p>
    <w:p w:rsidR="00F7049F" w:rsidRPr="00957821" w:rsidRDefault="00F7049F" w:rsidP="00F7049F">
      <w:pPr>
        <w:rPr>
          <w:rFonts w:ascii="Arial" w:hAnsi="Arial" w:cs="Arial"/>
          <w:color w:val="192A67"/>
          <w:sz w:val="20"/>
          <w:szCs w:val="20"/>
        </w:rPr>
      </w:pPr>
    </w:p>
    <w:p w:rsidR="00F7049F" w:rsidRPr="00957821" w:rsidRDefault="00F7049F" w:rsidP="00F7049F">
      <w:pPr>
        <w:rPr>
          <w:rFonts w:ascii="Arial" w:hAnsi="Arial" w:cs="Arial"/>
          <w:color w:val="192A67"/>
          <w:sz w:val="20"/>
          <w:szCs w:val="20"/>
        </w:rPr>
      </w:pPr>
      <w:r w:rsidRPr="00957821">
        <w:rPr>
          <w:rFonts w:ascii="Arial" w:hAnsi="Arial" w:cs="Arial"/>
          <w:color w:val="192A67"/>
          <w:sz w:val="20"/>
          <w:szCs w:val="20"/>
        </w:rPr>
        <w:t>Please note that Section 29 of the Agents Financial Administration Act 2014 requires an auditor of these trust accounts to be either (1) registered as an auditor under the Corporations Act or (2) be a member of the IPA with the designation MIPA or FIPA, a member of CPA Australia with the designation CPA or FCPA or a member of CAANZ with the designation CA or FCA.  This is a QLD requirement only.</w:t>
      </w:r>
    </w:p>
    <w:p w:rsidR="001849ED" w:rsidRPr="00957821" w:rsidRDefault="001849ED" w:rsidP="00AA1C97">
      <w:pPr>
        <w:rPr>
          <w:rFonts w:ascii="Arial" w:hAnsi="Arial" w:cs="Arial"/>
          <w:color w:val="192A67"/>
          <w:sz w:val="20"/>
          <w:szCs w:val="20"/>
        </w:rPr>
      </w:pPr>
      <w:r w:rsidRPr="00957821">
        <w:rPr>
          <w:rFonts w:ascii="Arial" w:hAnsi="Arial" w:cs="Arial"/>
          <w:i/>
          <w:color w:val="192A67"/>
          <w:sz w:val="20"/>
          <w:szCs w:val="20"/>
        </w:rPr>
        <w:t xml:space="preserve">Solicitor’s Trust Account </w:t>
      </w:r>
      <w:r w:rsidR="00D8588E" w:rsidRPr="00957821">
        <w:rPr>
          <w:rFonts w:ascii="Arial" w:hAnsi="Arial" w:cs="Arial"/>
          <w:i/>
          <w:color w:val="192A67"/>
          <w:sz w:val="20"/>
          <w:szCs w:val="20"/>
        </w:rPr>
        <w:t>Queensland</w:t>
      </w:r>
    </w:p>
    <w:p w:rsidR="0040660F" w:rsidRPr="00957821" w:rsidRDefault="0040660F" w:rsidP="0040660F">
      <w:pPr>
        <w:rPr>
          <w:rFonts w:ascii="Arial" w:hAnsi="Arial" w:cs="Arial"/>
          <w:color w:val="192A67"/>
          <w:sz w:val="20"/>
          <w:szCs w:val="20"/>
        </w:rPr>
      </w:pPr>
      <w:r w:rsidRPr="00957821">
        <w:rPr>
          <w:rFonts w:ascii="Arial" w:hAnsi="Arial" w:cs="Arial"/>
          <w:color w:val="192A67"/>
          <w:sz w:val="20"/>
          <w:szCs w:val="20"/>
        </w:rPr>
        <w:t xml:space="preserve">This work is no longer called an audit of a trust account, nor is it done by an auditor as such.  The work is now called an examination undertaken by an examiner.  The work needs to be performed on an External Examiners Report supplied by the QLD Law Society in a Form 5.  To be eligible as an examiner the Legal Profession Regulation 2007 section 65 states a person must be an member of the IPA with the designation MIPA or FIPA (not AIPA), hold a professional practice certificate and have completed a tertiary course in accounting with an auditing component as per Corporations Act S1280(2A).  Alternatively, the examiner may be a registered company auditor (RCA) under the Corporations Act. </w:t>
      </w:r>
    </w:p>
    <w:p w:rsidR="0040660F" w:rsidRPr="00957821" w:rsidRDefault="0040660F" w:rsidP="00A01646">
      <w:pPr>
        <w:rPr>
          <w:rFonts w:ascii="Arial" w:hAnsi="Arial" w:cs="Arial"/>
          <w:color w:val="192A67"/>
          <w:sz w:val="20"/>
          <w:szCs w:val="20"/>
        </w:rPr>
      </w:pPr>
      <w:r w:rsidRPr="00957821">
        <w:rPr>
          <w:rFonts w:ascii="Arial" w:hAnsi="Arial" w:cs="Arial"/>
          <w:color w:val="192A67"/>
          <w:sz w:val="20"/>
          <w:szCs w:val="20"/>
        </w:rPr>
        <w:t xml:space="preserve">Each law practice that received or held trust money during a year (ending 31 March) is required to lodge the External Examiners Report with the QLD Law Society within 60 days of 31 March (i.e. before 30 May). </w:t>
      </w:r>
    </w:p>
    <w:p w:rsidR="00A27D59" w:rsidRPr="00957821" w:rsidRDefault="00A27D59" w:rsidP="00AA1C97">
      <w:pPr>
        <w:rPr>
          <w:rStyle w:val="Emphasis"/>
          <w:rFonts w:ascii="Arial" w:hAnsi="Arial" w:cs="Arial"/>
          <w:i w:val="0"/>
          <w:color w:val="192A67"/>
          <w:sz w:val="20"/>
          <w:szCs w:val="20"/>
        </w:rPr>
      </w:pPr>
      <w:r w:rsidRPr="00957821">
        <w:rPr>
          <w:rStyle w:val="Emphasis"/>
          <w:rFonts w:ascii="Arial" w:hAnsi="Arial" w:cs="Arial"/>
          <w:color w:val="192A67"/>
          <w:sz w:val="20"/>
          <w:szCs w:val="20"/>
        </w:rPr>
        <w:t>Travel Agent Trust Account</w:t>
      </w:r>
    </w:p>
    <w:p w:rsidR="004C3F26" w:rsidRPr="00957821" w:rsidRDefault="004C3F26" w:rsidP="00A01646">
      <w:pPr>
        <w:pStyle w:val="NoSpacing"/>
        <w:rPr>
          <w:rFonts w:ascii="Arial" w:hAnsi="Arial" w:cs="Arial"/>
          <w:color w:val="192A67"/>
          <w:sz w:val="20"/>
          <w:szCs w:val="20"/>
          <w:lang w:val="en" w:eastAsia="en-AU"/>
        </w:rPr>
      </w:pPr>
      <w:r w:rsidRPr="00957821">
        <w:rPr>
          <w:rFonts w:ascii="Arial" w:hAnsi="Arial" w:cs="Arial"/>
          <w:color w:val="192A67"/>
          <w:sz w:val="20"/>
          <w:szCs w:val="20"/>
          <w:lang w:val="en" w:eastAsia="en-AU"/>
        </w:rPr>
        <w:t xml:space="preserve">Since 1 July 2013, travel agents are no longer required to lodged audited annual financial returns to the Travel Compensation Fund (TCF).  A voluntary industry accreditation scheme has been introduced by </w:t>
      </w:r>
      <w:r w:rsidRPr="00957821">
        <w:rPr>
          <w:rFonts w:ascii="Arial" w:hAnsi="Arial" w:cs="Arial"/>
          <w:color w:val="192A67"/>
          <w:sz w:val="20"/>
          <w:szCs w:val="20"/>
          <w:lang w:val="en"/>
        </w:rPr>
        <w:t>AFTA Travel Accreditation Scheme.</w:t>
      </w:r>
    </w:p>
    <w:p w:rsidR="00277554" w:rsidRPr="00957821" w:rsidRDefault="00277554" w:rsidP="00277554">
      <w:pPr>
        <w:pStyle w:val="NoSpacing"/>
        <w:rPr>
          <w:rStyle w:val="Emphasis"/>
          <w:rFonts w:ascii="Arial" w:hAnsi="Arial" w:cs="Arial"/>
          <w:b/>
          <w:i w:val="0"/>
          <w:color w:val="192A67"/>
          <w:sz w:val="20"/>
          <w:szCs w:val="20"/>
        </w:rPr>
      </w:pPr>
    </w:p>
    <w:p w:rsidR="00AB4430" w:rsidRPr="00957821" w:rsidRDefault="00A01646" w:rsidP="00277554">
      <w:pPr>
        <w:pStyle w:val="NoSpacing"/>
        <w:rPr>
          <w:rStyle w:val="Emphasis"/>
          <w:rFonts w:ascii="Arial" w:hAnsi="Arial" w:cs="Arial"/>
          <w:b/>
          <w:i w:val="0"/>
          <w:color w:val="192A67"/>
          <w:sz w:val="20"/>
          <w:szCs w:val="20"/>
        </w:rPr>
      </w:pPr>
      <w:r w:rsidRPr="00957821">
        <w:rPr>
          <w:rStyle w:val="Emphasis"/>
          <w:rFonts w:ascii="Arial" w:hAnsi="Arial" w:cs="Arial"/>
          <w:b/>
          <w:i w:val="0"/>
          <w:color w:val="192A67"/>
          <w:sz w:val="20"/>
          <w:szCs w:val="20"/>
        </w:rPr>
        <w:t>Incorporated Association</w:t>
      </w:r>
      <w:r w:rsidR="006D5C3C" w:rsidRPr="00957821">
        <w:rPr>
          <w:rStyle w:val="Emphasis"/>
          <w:rFonts w:ascii="Arial" w:hAnsi="Arial" w:cs="Arial"/>
          <w:b/>
          <w:i w:val="0"/>
          <w:color w:val="192A67"/>
          <w:sz w:val="20"/>
          <w:szCs w:val="20"/>
        </w:rPr>
        <w:t xml:space="preserve"> – QLD</w:t>
      </w:r>
    </w:p>
    <w:p w:rsidR="006D5C3C" w:rsidRPr="00957821" w:rsidRDefault="006D5C3C" w:rsidP="00277554">
      <w:pPr>
        <w:pStyle w:val="NoSpacing"/>
        <w:rPr>
          <w:rStyle w:val="Emphasis"/>
          <w:rFonts w:ascii="Arial" w:hAnsi="Arial" w:cs="Arial"/>
          <w:b/>
          <w:i w:val="0"/>
          <w:color w:val="192A67"/>
          <w:sz w:val="20"/>
          <w:szCs w:val="20"/>
        </w:rPr>
      </w:pPr>
    </w:p>
    <w:p w:rsidR="00AB4430" w:rsidRPr="00957821" w:rsidRDefault="00AB269D" w:rsidP="00277554">
      <w:pPr>
        <w:pStyle w:val="NoSpacing"/>
        <w:rPr>
          <w:rStyle w:val="Emphasis"/>
          <w:rFonts w:ascii="Arial" w:hAnsi="Arial" w:cs="Arial"/>
          <w:i w:val="0"/>
          <w:color w:val="192A67"/>
          <w:sz w:val="20"/>
          <w:szCs w:val="20"/>
        </w:rPr>
      </w:pPr>
      <w:r w:rsidRPr="00957821">
        <w:rPr>
          <w:rStyle w:val="Emphasis"/>
          <w:rFonts w:ascii="Arial" w:hAnsi="Arial" w:cs="Arial"/>
          <w:i w:val="0"/>
          <w:color w:val="192A67"/>
          <w:sz w:val="20"/>
          <w:szCs w:val="20"/>
        </w:rPr>
        <w:t xml:space="preserve">Under the </w:t>
      </w:r>
      <w:r w:rsidRPr="00957821">
        <w:rPr>
          <w:rFonts w:ascii="Arial" w:eastAsia="Times New Roman" w:hAnsi="Arial" w:cs="Arial"/>
          <w:i/>
          <w:color w:val="192A67"/>
          <w:sz w:val="20"/>
          <w:szCs w:val="20"/>
          <w:lang w:eastAsia="en-AU"/>
        </w:rPr>
        <w:t>Associations Incorporation Act 1981 t</w:t>
      </w:r>
      <w:r w:rsidR="00A01646" w:rsidRPr="00957821">
        <w:rPr>
          <w:rStyle w:val="Emphasis"/>
          <w:rFonts w:ascii="Arial" w:hAnsi="Arial" w:cs="Arial"/>
          <w:i w:val="0"/>
          <w:color w:val="192A67"/>
          <w:sz w:val="20"/>
          <w:szCs w:val="20"/>
        </w:rPr>
        <w:t>here are three</w:t>
      </w:r>
      <w:r w:rsidR="00AB4430" w:rsidRPr="00957821">
        <w:rPr>
          <w:rStyle w:val="Emphasis"/>
          <w:rFonts w:ascii="Arial" w:hAnsi="Arial" w:cs="Arial"/>
          <w:i w:val="0"/>
          <w:color w:val="192A67"/>
          <w:sz w:val="20"/>
          <w:szCs w:val="20"/>
        </w:rPr>
        <w:t xml:space="preserve"> different reporting levels for an incorporated association </w:t>
      </w:r>
      <w:r w:rsidR="00A60283" w:rsidRPr="00957821">
        <w:rPr>
          <w:rStyle w:val="Emphasis"/>
          <w:rFonts w:ascii="Arial" w:hAnsi="Arial" w:cs="Arial"/>
          <w:i w:val="0"/>
          <w:color w:val="192A67"/>
          <w:sz w:val="20"/>
          <w:szCs w:val="20"/>
        </w:rPr>
        <w:t>that determines whether an audit,</w:t>
      </w:r>
      <w:r w:rsidR="00AB4430" w:rsidRPr="00957821">
        <w:rPr>
          <w:rStyle w:val="Emphasis"/>
          <w:rFonts w:ascii="Arial" w:hAnsi="Arial" w:cs="Arial"/>
          <w:i w:val="0"/>
          <w:color w:val="192A67"/>
          <w:sz w:val="20"/>
          <w:szCs w:val="20"/>
        </w:rPr>
        <w:t xml:space="preserve"> review</w:t>
      </w:r>
      <w:r w:rsidR="00A60283" w:rsidRPr="00957821">
        <w:rPr>
          <w:rStyle w:val="Emphasis"/>
          <w:rFonts w:ascii="Arial" w:hAnsi="Arial" w:cs="Arial"/>
          <w:i w:val="0"/>
          <w:color w:val="192A67"/>
          <w:sz w:val="20"/>
          <w:szCs w:val="20"/>
        </w:rPr>
        <w:t xml:space="preserve"> or verification</w:t>
      </w:r>
      <w:r w:rsidR="00AB4430" w:rsidRPr="00957821">
        <w:rPr>
          <w:rStyle w:val="Emphasis"/>
          <w:rFonts w:ascii="Arial" w:hAnsi="Arial" w:cs="Arial"/>
          <w:i w:val="0"/>
          <w:color w:val="192A67"/>
          <w:sz w:val="20"/>
          <w:szCs w:val="20"/>
        </w:rPr>
        <w:t xml:space="preserve"> </w:t>
      </w:r>
      <w:r w:rsidR="00A01646" w:rsidRPr="00957821">
        <w:rPr>
          <w:rStyle w:val="Emphasis"/>
          <w:rFonts w:ascii="Arial" w:hAnsi="Arial" w:cs="Arial"/>
          <w:i w:val="0"/>
          <w:color w:val="192A67"/>
          <w:sz w:val="20"/>
          <w:szCs w:val="20"/>
        </w:rPr>
        <w:t>is required.  The three</w:t>
      </w:r>
      <w:r w:rsidR="00AB4430" w:rsidRPr="00957821">
        <w:rPr>
          <w:rStyle w:val="Emphasis"/>
          <w:rFonts w:ascii="Arial" w:hAnsi="Arial" w:cs="Arial"/>
          <w:i w:val="0"/>
          <w:color w:val="192A67"/>
          <w:sz w:val="20"/>
          <w:szCs w:val="20"/>
        </w:rPr>
        <w:t xml:space="preserve"> reporting levels are:</w:t>
      </w:r>
    </w:p>
    <w:p w:rsidR="00277554" w:rsidRPr="00957821" w:rsidRDefault="00277554" w:rsidP="00277554">
      <w:pPr>
        <w:pStyle w:val="NoSpacing"/>
        <w:rPr>
          <w:rFonts w:ascii="Arial" w:eastAsia="Times New Roman" w:hAnsi="Arial" w:cs="Arial"/>
          <w:color w:val="192A67"/>
          <w:sz w:val="20"/>
          <w:szCs w:val="20"/>
          <w:lang w:eastAsia="en-AU"/>
        </w:rPr>
      </w:pPr>
    </w:p>
    <w:p w:rsidR="00277554" w:rsidRPr="00957821" w:rsidRDefault="005D035A" w:rsidP="00277554">
      <w:pPr>
        <w:pStyle w:val="NoSpacing"/>
        <w:rPr>
          <w:rFonts w:ascii="Arial" w:eastAsia="Times New Roman" w:hAnsi="Arial" w:cs="Arial"/>
          <w:color w:val="192A67"/>
          <w:sz w:val="20"/>
          <w:szCs w:val="20"/>
          <w:lang w:eastAsia="en-AU"/>
        </w:rPr>
      </w:pPr>
      <w:r w:rsidRPr="00957821">
        <w:rPr>
          <w:rFonts w:ascii="Arial" w:eastAsia="Times New Roman" w:hAnsi="Arial" w:cs="Arial"/>
          <w:b/>
          <w:bCs/>
          <w:color w:val="192A67"/>
          <w:sz w:val="20"/>
          <w:szCs w:val="20"/>
          <w:lang w:eastAsia="en-AU"/>
        </w:rPr>
        <w:t xml:space="preserve">Level </w:t>
      </w:r>
      <w:r w:rsidR="00277554" w:rsidRPr="00957821">
        <w:rPr>
          <w:rFonts w:ascii="Arial" w:eastAsia="Times New Roman" w:hAnsi="Arial" w:cs="Arial"/>
          <w:b/>
          <w:bCs/>
          <w:color w:val="192A67"/>
          <w:sz w:val="20"/>
          <w:szCs w:val="20"/>
          <w:lang w:eastAsia="en-AU"/>
        </w:rPr>
        <w:t xml:space="preserve">one - </w:t>
      </w:r>
      <w:r w:rsidR="00277554" w:rsidRPr="00957821">
        <w:rPr>
          <w:rFonts w:ascii="Arial" w:eastAsia="Times New Roman" w:hAnsi="Arial" w:cs="Arial"/>
          <w:bCs/>
          <w:color w:val="192A67"/>
          <w:sz w:val="20"/>
          <w:szCs w:val="20"/>
          <w:lang w:eastAsia="en-AU"/>
        </w:rPr>
        <w:t>t</w:t>
      </w:r>
      <w:r w:rsidR="00AB4430" w:rsidRPr="00957821">
        <w:rPr>
          <w:rFonts w:ascii="Arial" w:eastAsia="Times New Roman" w:hAnsi="Arial" w:cs="Arial"/>
          <w:color w:val="192A67"/>
          <w:sz w:val="20"/>
          <w:szCs w:val="20"/>
          <w:lang w:eastAsia="en-AU"/>
        </w:rPr>
        <w:t>he association s</w:t>
      </w:r>
      <w:r w:rsidR="009C0F29" w:rsidRPr="00957821">
        <w:rPr>
          <w:rFonts w:ascii="Arial" w:eastAsia="Times New Roman" w:hAnsi="Arial" w:cs="Arial"/>
          <w:color w:val="192A67"/>
          <w:sz w:val="20"/>
          <w:szCs w:val="20"/>
          <w:lang w:eastAsia="en-AU"/>
        </w:rPr>
        <w:t>atisfies</w:t>
      </w:r>
      <w:r w:rsidR="00AB4430" w:rsidRPr="00957821">
        <w:rPr>
          <w:rFonts w:ascii="Arial" w:eastAsia="Times New Roman" w:hAnsi="Arial" w:cs="Arial"/>
          <w:color w:val="192A67"/>
          <w:sz w:val="20"/>
          <w:szCs w:val="20"/>
          <w:lang w:eastAsia="en-AU"/>
        </w:rPr>
        <w:t xml:space="preserve"> one of the following criteria:</w:t>
      </w:r>
    </w:p>
    <w:p w:rsidR="00277554" w:rsidRPr="00957821" w:rsidRDefault="00AB4430" w:rsidP="00277554">
      <w:pPr>
        <w:pStyle w:val="NoSpacing"/>
        <w:numPr>
          <w:ilvl w:val="0"/>
          <w:numId w:val="23"/>
        </w:numPr>
        <w:rPr>
          <w:rFonts w:ascii="Arial" w:eastAsia="Times New Roman" w:hAnsi="Arial" w:cs="Arial"/>
          <w:color w:val="192A67"/>
          <w:sz w:val="20"/>
          <w:szCs w:val="20"/>
          <w:lang w:eastAsia="en-AU"/>
        </w:rPr>
      </w:pPr>
      <w:r w:rsidRPr="00957821">
        <w:rPr>
          <w:rFonts w:ascii="Arial" w:eastAsia="Times New Roman" w:hAnsi="Arial" w:cs="Arial"/>
          <w:color w:val="192A67"/>
          <w:sz w:val="20"/>
          <w:szCs w:val="20"/>
          <w:lang w:eastAsia="en-AU"/>
        </w:rPr>
        <w:t>C</w:t>
      </w:r>
      <w:r w:rsidR="005D035A" w:rsidRPr="00957821">
        <w:rPr>
          <w:rFonts w:ascii="Arial" w:eastAsia="Times New Roman" w:hAnsi="Arial" w:cs="Arial"/>
          <w:color w:val="192A67"/>
          <w:sz w:val="20"/>
          <w:szCs w:val="20"/>
          <w:lang w:eastAsia="en-AU"/>
        </w:rPr>
        <w:t>urrent assets</w:t>
      </w:r>
      <w:r w:rsidR="00A60283" w:rsidRPr="00957821">
        <w:rPr>
          <w:rFonts w:ascii="Arial" w:eastAsia="Times New Roman" w:hAnsi="Arial" w:cs="Arial"/>
          <w:color w:val="192A67"/>
          <w:sz w:val="20"/>
          <w:szCs w:val="20"/>
          <w:lang w:eastAsia="en-AU"/>
        </w:rPr>
        <w:t xml:space="preserve"> </w:t>
      </w:r>
      <w:r w:rsidR="009C0F29" w:rsidRPr="00957821">
        <w:rPr>
          <w:rFonts w:ascii="Arial" w:eastAsia="Times New Roman" w:hAnsi="Arial" w:cs="Arial"/>
          <w:color w:val="192A67"/>
          <w:sz w:val="20"/>
          <w:szCs w:val="20"/>
          <w:lang w:eastAsia="en-AU"/>
        </w:rPr>
        <w:t>are</w:t>
      </w:r>
      <w:r w:rsidR="005D035A" w:rsidRPr="00957821">
        <w:rPr>
          <w:rFonts w:ascii="Arial" w:eastAsia="Times New Roman" w:hAnsi="Arial" w:cs="Arial"/>
          <w:color w:val="192A67"/>
          <w:sz w:val="20"/>
          <w:szCs w:val="20"/>
          <w:lang w:eastAsia="en-AU"/>
        </w:rPr>
        <w:t xml:space="preserve"> more than $10</w:t>
      </w:r>
      <w:r w:rsidR="00B6368A" w:rsidRPr="00957821">
        <w:rPr>
          <w:rFonts w:ascii="Arial" w:eastAsia="Times New Roman" w:hAnsi="Arial" w:cs="Arial"/>
          <w:color w:val="192A67"/>
          <w:sz w:val="20"/>
          <w:szCs w:val="20"/>
          <w:lang w:eastAsia="en-AU"/>
        </w:rPr>
        <w:t>0,000</w:t>
      </w:r>
      <w:r w:rsidRPr="00957821">
        <w:rPr>
          <w:rFonts w:ascii="Arial" w:eastAsia="Times New Roman" w:hAnsi="Arial" w:cs="Arial"/>
          <w:color w:val="192A67"/>
          <w:sz w:val="20"/>
          <w:szCs w:val="20"/>
          <w:lang w:eastAsia="en-AU"/>
        </w:rPr>
        <w:t>; or</w:t>
      </w:r>
    </w:p>
    <w:p w:rsidR="00A01646" w:rsidRPr="00957821" w:rsidRDefault="00AB4430" w:rsidP="00277554">
      <w:pPr>
        <w:pStyle w:val="NoSpacing"/>
        <w:numPr>
          <w:ilvl w:val="0"/>
          <w:numId w:val="23"/>
        </w:numPr>
        <w:rPr>
          <w:rFonts w:ascii="Arial" w:eastAsia="Times New Roman" w:hAnsi="Arial" w:cs="Arial"/>
          <w:color w:val="192A67"/>
          <w:sz w:val="20"/>
          <w:szCs w:val="20"/>
          <w:lang w:eastAsia="en-AU"/>
        </w:rPr>
      </w:pPr>
      <w:r w:rsidRPr="00957821">
        <w:rPr>
          <w:rFonts w:ascii="Arial" w:eastAsia="Times New Roman" w:hAnsi="Arial" w:cs="Arial"/>
          <w:color w:val="192A67"/>
          <w:sz w:val="20"/>
          <w:szCs w:val="20"/>
          <w:lang w:eastAsia="en-AU"/>
        </w:rPr>
        <w:t>T</w:t>
      </w:r>
      <w:r w:rsidR="009C0F29" w:rsidRPr="00957821">
        <w:rPr>
          <w:rFonts w:ascii="Arial" w:eastAsia="Times New Roman" w:hAnsi="Arial" w:cs="Arial"/>
          <w:color w:val="192A67"/>
          <w:sz w:val="20"/>
          <w:szCs w:val="20"/>
          <w:lang w:eastAsia="en-AU"/>
        </w:rPr>
        <w:t>otal revenue is more than $100,000</w:t>
      </w:r>
      <w:r w:rsidRPr="00957821">
        <w:rPr>
          <w:rFonts w:ascii="Arial" w:eastAsia="Times New Roman" w:hAnsi="Arial" w:cs="Arial"/>
          <w:color w:val="192A67"/>
          <w:sz w:val="20"/>
          <w:szCs w:val="20"/>
          <w:lang w:eastAsia="en-AU"/>
        </w:rPr>
        <w:t xml:space="preserve">; </w:t>
      </w:r>
    </w:p>
    <w:p w:rsidR="00277554" w:rsidRPr="00957821" w:rsidRDefault="00277554" w:rsidP="00277554">
      <w:pPr>
        <w:pStyle w:val="NoSpacing"/>
        <w:rPr>
          <w:rFonts w:ascii="Arial" w:eastAsia="Times New Roman" w:hAnsi="Arial" w:cs="Arial"/>
          <w:color w:val="192A67"/>
          <w:sz w:val="20"/>
          <w:szCs w:val="20"/>
          <w:lang w:eastAsia="en-AU"/>
        </w:rPr>
      </w:pPr>
    </w:p>
    <w:p w:rsidR="00B6368A" w:rsidRPr="00957821" w:rsidRDefault="00277554" w:rsidP="00277554">
      <w:pPr>
        <w:pStyle w:val="NoSpacing"/>
        <w:rPr>
          <w:rFonts w:ascii="Arial" w:eastAsia="Times New Roman" w:hAnsi="Arial" w:cs="Arial"/>
          <w:color w:val="192A67"/>
          <w:sz w:val="20"/>
          <w:szCs w:val="20"/>
          <w:lang w:eastAsia="en-AU"/>
        </w:rPr>
      </w:pPr>
      <w:r w:rsidRPr="00957821">
        <w:rPr>
          <w:rFonts w:ascii="Arial" w:eastAsia="Times New Roman" w:hAnsi="Arial" w:cs="Arial"/>
          <w:color w:val="192A67"/>
          <w:sz w:val="20"/>
          <w:szCs w:val="20"/>
          <w:lang w:eastAsia="en-AU"/>
        </w:rPr>
        <w:t xml:space="preserve">Level one associations </w:t>
      </w:r>
      <w:r w:rsidR="00AB4430" w:rsidRPr="00957821">
        <w:rPr>
          <w:rFonts w:ascii="Arial" w:eastAsia="Times New Roman" w:hAnsi="Arial" w:cs="Arial"/>
          <w:color w:val="192A67"/>
          <w:sz w:val="20"/>
          <w:szCs w:val="20"/>
          <w:lang w:eastAsia="en-AU"/>
        </w:rPr>
        <w:t xml:space="preserve">must have the financial statements audited by either a qualified </w:t>
      </w:r>
      <w:r w:rsidR="005D035A" w:rsidRPr="00957821">
        <w:rPr>
          <w:rFonts w:ascii="Arial" w:eastAsia="Times New Roman" w:hAnsi="Arial" w:cs="Arial"/>
          <w:color w:val="192A67"/>
          <w:sz w:val="20"/>
          <w:szCs w:val="20"/>
          <w:lang w:eastAsia="en-AU"/>
        </w:rPr>
        <w:t>auditor or certified accountant</w:t>
      </w:r>
      <w:r w:rsidR="00AB4430" w:rsidRPr="00957821">
        <w:rPr>
          <w:rFonts w:ascii="Arial" w:eastAsia="Times New Roman" w:hAnsi="Arial" w:cs="Arial"/>
          <w:color w:val="192A67"/>
          <w:sz w:val="20"/>
          <w:szCs w:val="20"/>
          <w:lang w:eastAsia="en-AU"/>
        </w:rPr>
        <w:t>.</w:t>
      </w:r>
    </w:p>
    <w:p w:rsidR="00277554" w:rsidRPr="00957821" w:rsidRDefault="00277554" w:rsidP="00277554">
      <w:pPr>
        <w:pStyle w:val="NoSpacing"/>
        <w:ind w:left="720"/>
        <w:rPr>
          <w:rFonts w:ascii="Arial" w:eastAsia="Times New Roman" w:hAnsi="Arial" w:cs="Arial"/>
          <w:color w:val="192A67"/>
          <w:sz w:val="20"/>
          <w:szCs w:val="20"/>
          <w:lang w:eastAsia="en-AU"/>
        </w:rPr>
      </w:pPr>
    </w:p>
    <w:p w:rsidR="00277554" w:rsidRPr="00957821" w:rsidRDefault="005D035A" w:rsidP="00277554">
      <w:pPr>
        <w:pStyle w:val="NoSpacing"/>
        <w:rPr>
          <w:rFonts w:ascii="Arial" w:eastAsia="Times New Roman" w:hAnsi="Arial" w:cs="Arial"/>
          <w:color w:val="192A67"/>
          <w:sz w:val="20"/>
          <w:szCs w:val="20"/>
          <w:lang w:eastAsia="en-AU"/>
        </w:rPr>
      </w:pPr>
      <w:r w:rsidRPr="00957821">
        <w:rPr>
          <w:rFonts w:ascii="Arial" w:eastAsia="Times New Roman" w:hAnsi="Arial" w:cs="Arial"/>
          <w:b/>
          <w:bCs/>
          <w:color w:val="192A67"/>
          <w:sz w:val="20"/>
          <w:szCs w:val="20"/>
          <w:lang w:eastAsia="en-AU"/>
        </w:rPr>
        <w:t xml:space="preserve">Level </w:t>
      </w:r>
      <w:r w:rsidR="00277554" w:rsidRPr="00957821">
        <w:rPr>
          <w:rFonts w:ascii="Arial" w:eastAsia="Times New Roman" w:hAnsi="Arial" w:cs="Arial"/>
          <w:b/>
          <w:bCs/>
          <w:color w:val="192A67"/>
          <w:sz w:val="20"/>
          <w:szCs w:val="20"/>
          <w:lang w:eastAsia="en-AU"/>
        </w:rPr>
        <w:t xml:space="preserve">two - </w:t>
      </w:r>
      <w:r w:rsidR="00277554" w:rsidRPr="00957821">
        <w:rPr>
          <w:rFonts w:ascii="Arial" w:eastAsia="Times New Roman" w:hAnsi="Arial" w:cs="Arial"/>
          <w:bCs/>
          <w:color w:val="192A67"/>
          <w:sz w:val="20"/>
          <w:szCs w:val="20"/>
          <w:lang w:eastAsia="en-AU"/>
        </w:rPr>
        <w:t>t</w:t>
      </w:r>
      <w:r w:rsidR="00AB4430" w:rsidRPr="00957821">
        <w:rPr>
          <w:rFonts w:ascii="Arial" w:eastAsia="Times New Roman" w:hAnsi="Arial" w:cs="Arial"/>
          <w:color w:val="192A67"/>
          <w:sz w:val="20"/>
          <w:szCs w:val="20"/>
          <w:lang w:eastAsia="en-AU"/>
        </w:rPr>
        <w:t xml:space="preserve">he association satisfies </w:t>
      </w:r>
      <w:r w:rsidR="009C0F29" w:rsidRPr="00957821">
        <w:rPr>
          <w:rFonts w:ascii="Arial" w:eastAsia="Times New Roman" w:hAnsi="Arial" w:cs="Arial"/>
          <w:color w:val="192A67"/>
          <w:sz w:val="20"/>
          <w:szCs w:val="20"/>
          <w:lang w:eastAsia="en-AU"/>
        </w:rPr>
        <w:t>one of the following criteria, either</w:t>
      </w:r>
      <w:r w:rsidR="00AB4430" w:rsidRPr="00957821">
        <w:rPr>
          <w:rFonts w:ascii="Arial" w:eastAsia="Times New Roman" w:hAnsi="Arial" w:cs="Arial"/>
          <w:color w:val="192A67"/>
          <w:sz w:val="20"/>
          <w:szCs w:val="20"/>
          <w:lang w:eastAsia="en-AU"/>
        </w:rPr>
        <w:t>:</w:t>
      </w:r>
    </w:p>
    <w:p w:rsidR="00277554" w:rsidRPr="00957821" w:rsidRDefault="00AB4430" w:rsidP="00277554">
      <w:pPr>
        <w:pStyle w:val="NoSpacing"/>
        <w:numPr>
          <w:ilvl w:val="0"/>
          <w:numId w:val="24"/>
        </w:numPr>
        <w:rPr>
          <w:rFonts w:ascii="Arial" w:eastAsia="Times New Roman" w:hAnsi="Arial" w:cs="Arial"/>
          <w:color w:val="192A67"/>
          <w:sz w:val="20"/>
          <w:szCs w:val="20"/>
          <w:lang w:eastAsia="en-AU"/>
        </w:rPr>
      </w:pPr>
      <w:r w:rsidRPr="00957821">
        <w:rPr>
          <w:rFonts w:ascii="Arial" w:eastAsia="Times New Roman" w:hAnsi="Arial" w:cs="Arial"/>
          <w:color w:val="192A67"/>
          <w:sz w:val="20"/>
          <w:szCs w:val="20"/>
          <w:lang w:eastAsia="en-AU"/>
        </w:rPr>
        <w:t>C</w:t>
      </w:r>
      <w:r w:rsidR="005D035A" w:rsidRPr="00957821">
        <w:rPr>
          <w:rFonts w:ascii="Arial" w:eastAsia="Times New Roman" w:hAnsi="Arial" w:cs="Arial"/>
          <w:color w:val="192A67"/>
          <w:sz w:val="20"/>
          <w:szCs w:val="20"/>
          <w:lang w:eastAsia="en-AU"/>
        </w:rPr>
        <w:t xml:space="preserve">urrent assets  </w:t>
      </w:r>
      <w:r w:rsidR="009C0F29" w:rsidRPr="00957821">
        <w:rPr>
          <w:rFonts w:ascii="Arial" w:eastAsia="Times New Roman" w:hAnsi="Arial" w:cs="Arial"/>
          <w:color w:val="192A67"/>
          <w:sz w:val="20"/>
          <w:szCs w:val="20"/>
          <w:lang w:eastAsia="en-AU"/>
        </w:rPr>
        <w:t xml:space="preserve">are </w:t>
      </w:r>
      <w:r w:rsidR="005D035A" w:rsidRPr="00957821">
        <w:rPr>
          <w:rFonts w:ascii="Arial" w:eastAsia="Times New Roman" w:hAnsi="Arial" w:cs="Arial"/>
          <w:color w:val="192A67"/>
          <w:sz w:val="20"/>
          <w:szCs w:val="20"/>
          <w:lang w:eastAsia="en-AU"/>
        </w:rPr>
        <w:t>between $20,000 and $100,000</w:t>
      </w:r>
      <w:r w:rsidRPr="00957821">
        <w:rPr>
          <w:rFonts w:ascii="Arial" w:eastAsia="Times New Roman" w:hAnsi="Arial" w:cs="Arial"/>
          <w:color w:val="192A67"/>
          <w:sz w:val="20"/>
          <w:szCs w:val="20"/>
          <w:lang w:eastAsia="en-AU"/>
        </w:rPr>
        <w:t>;</w:t>
      </w:r>
      <w:r w:rsidR="005D035A" w:rsidRPr="00957821">
        <w:rPr>
          <w:rFonts w:ascii="Arial" w:eastAsia="Times New Roman" w:hAnsi="Arial" w:cs="Arial"/>
          <w:color w:val="192A67"/>
          <w:sz w:val="20"/>
          <w:szCs w:val="20"/>
          <w:lang w:eastAsia="en-AU"/>
        </w:rPr>
        <w:t xml:space="preserve"> </w:t>
      </w:r>
      <w:r w:rsidRPr="00957821">
        <w:rPr>
          <w:rFonts w:ascii="Arial" w:eastAsia="Times New Roman" w:hAnsi="Arial" w:cs="Arial"/>
          <w:color w:val="192A67"/>
          <w:sz w:val="20"/>
          <w:szCs w:val="20"/>
          <w:lang w:eastAsia="en-AU"/>
        </w:rPr>
        <w:t>or</w:t>
      </w:r>
      <w:r w:rsidR="00277554" w:rsidRPr="00957821">
        <w:rPr>
          <w:rFonts w:ascii="Arial" w:eastAsia="Times New Roman" w:hAnsi="Arial" w:cs="Arial"/>
          <w:color w:val="192A67"/>
          <w:sz w:val="20"/>
          <w:szCs w:val="20"/>
          <w:lang w:eastAsia="en-AU"/>
        </w:rPr>
        <w:t xml:space="preserve"> </w:t>
      </w:r>
    </w:p>
    <w:p w:rsidR="00277554" w:rsidRPr="00957821" w:rsidRDefault="00AB4430" w:rsidP="00277554">
      <w:pPr>
        <w:pStyle w:val="NoSpacing"/>
        <w:numPr>
          <w:ilvl w:val="0"/>
          <w:numId w:val="24"/>
        </w:numPr>
        <w:rPr>
          <w:rFonts w:ascii="Arial" w:eastAsia="Times New Roman" w:hAnsi="Arial" w:cs="Arial"/>
          <w:color w:val="192A67"/>
          <w:sz w:val="20"/>
          <w:szCs w:val="20"/>
          <w:lang w:eastAsia="en-AU"/>
        </w:rPr>
      </w:pPr>
      <w:r w:rsidRPr="00957821">
        <w:rPr>
          <w:rFonts w:ascii="Arial" w:eastAsia="Times New Roman" w:hAnsi="Arial" w:cs="Arial"/>
          <w:color w:val="192A67"/>
          <w:sz w:val="20"/>
          <w:szCs w:val="20"/>
          <w:lang w:eastAsia="en-AU"/>
        </w:rPr>
        <w:t xml:space="preserve">Total revenue </w:t>
      </w:r>
      <w:r w:rsidR="00A01646" w:rsidRPr="00957821">
        <w:rPr>
          <w:rFonts w:ascii="Arial" w:eastAsia="Times New Roman" w:hAnsi="Arial" w:cs="Arial"/>
          <w:color w:val="192A67"/>
          <w:sz w:val="20"/>
          <w:szCs w:val="20"/>
          <w:lang w:eastAsia="en-AU"/>
        </w:rPr>
        <w:t xml:space="preserve">is between $20,000 and $100,000; </w:t>
      </w:r>
    </w:p>
    <w:p w:rsidR="00277554" w:rsidRPr="00957821" w:rsidRDefault="00277554" w:rsidP="00277554">
      <w:pPr>
        <w:pStyle w:val="NoSpacing"/>
        <w:ind w:left="720"/>
        <w:rPr>
          <w:rFonts w:ascii="Arial" w:eastAsia="Times New Roman" w:hAnsi="Arial" w:cs="Arial"/>
          <w:color w:val="192A67"/>
          <w:sz w:val="20"/>
          <w:szCs w:val="20"/>
          <w:lang w:eastAsia="en-AU"/>
        </w:rPr>
      </w:pPr>
    </w:p>
    <w:p w:rsidR="00B6368A" w:rsidRPr="00957821" w:rsidRDefault="00277554" w:rsidP="00277554">
      <w:pPr>
        <w:pStyle w:val="NoSpacing"/>
        <w:rPr>
          <w:rFonts w:ascii="Arial" w:eastAsia="Times New Roman" w:hAnsi="Arial" w:cs="Arial"/>
          <w:color w:val="192A67"/>
          <w:sz w:val="20"/>
          <w:szCs w:val="20"/>
          <w:lang w:eastAsia="en-AU"/>
        </w:rPr>
      </w:pPr>
      <w:r w:rsidRPr="00957821">
        <w:rPr>
          <w:rFonts w:ascii="Arial" w:eastAsia="Times New Roman" w:hAnsi="Arial" w:cs="Arial"/>
          <w:color w:val="192A67"/>
          <w:sz w:val="20"/>
          <w:szCs w:val="20"/>
          <w:lang w:eastAsia="en-AU"/>
        </w:rPr>
        <w:t xml:space="preserve">Level two associations </w:t>
      </w:r>
      <w:r w:rsidR="00AB4430" w:rsidRPr="00957821">
        <w:rPr>
          <w:rFonts w:ascii="Arial" w:eastAsia="Times New Roman" w:hAnsi="Arial" w:cs="Arial"/>
          <w:color w:val="192A67"/>
          <w:sz w:val="20"/>
          <w:szCs w:val="20"/>
          <w:lang w:eastAsia="en-AU"/>
        </w:rPr>
        <w:t xml:space="preserve">must have the financial statements either verified or audited by an approved </w:t>
      </w:r>
      <w:r w:rsidR="005D035A" w:rsidRPr="00957821">
        <w:rPr>
          <w:rFonts w:ascii="Arial" w:eastAsia="Times New Roman" w:hAnsi="Arial" w:cs="Arial"/>
          <w:color w:val="192A67"/>
          <w:sz w:val="20"/>
          <w:szCs w:val="20"/>
          <w:lang w:eastAsia="en-AU"/>
        </w:rPr>
        <w:t>auditor</w:t>
      </w:r>
      <w:r w:rsidR="00AB4430" w:rsidRPr="00957821">
        <w:rPr>
          <w:rFonts w:ascii="Arial" w:eastAsia="Times New Roman" w:hAnsi="Arial" w:cs="Arial"/>
          <w:color w:val="192A67"/>
          <w:sz w:val="20"/>
          <w:szCs w:val="20"/>
          <w:lang w:eastAsia="en-AU"/>
        </w:rPr>
        <w:t>,</w:t>
      </w:r>
      <w:r w:rsidR="005D035A" w:rsidRPr="00957821">
        <w:rPr>
          <w:rFonts w:ascii="Arial" w:eastAsia="Times New Roman" w:hAnsi="Arial" w:cs="Arial"/>
          <w:color w:val="192A67"/>
          <w:sz w:val="20"/>
          <w:szCs w:val="20"/>
          <w:lang w:eastAsia="en-AU"/>
        </w:rPr>
        <w:t xml:space="preserve"> certified accountant </w:t>
      </w:r>
      <w:r w:rsidR="00BA07B8" w:rsidRPr="00957821">
        <w:rPr>
          <w:rFonts w:ascii="Arial" w:eastAsia="Times New Roman" w:hAnsi="Arial" w:cs="Arial"/>
          <w:color w:val="192A67"/>
          <w:sz w:val="20"/>
          <w:szCs w:val="20"/>
          <w:lang w:eastAsia="en-AU"/>
        </w:rPr>
        <w:t xml:space="preserve">or </w:t>
      </w:r>
      <w:r w:rsidR="005D035A" w:rsidRPr="00957821">
        <w:rPr>
          <w:rFonts w:ascii="Arial" w:eastAsia="Times New Roman" w:hAnsi="Arial" w:cs="Arial"/>
          <w:color w:val="192A67"/>
          <w:sz w:val="20"/>
          <w:szCs w:val="20"/>
          <w:lang w:eastAsia="en-AU"/>
        </w:rPr>
        <w:t xml:space="preserve">person approved by Office of Fair Trading (though if </w:t>
      </w:r>
      <w:r w:rsidR="00AB4430" w:rsidRPr="00957821">
        <w:rPr>
          <w:rFonts w:ascii="Arial" w:eastAsia="Times New Roman" w:hAnsi="Arial" w:cs="Arial"/>
          <w:color w:val="192A67"/>
          <w:sz w:val="20"/>
          <w:szCs w:val="20"/>
          <w:lang w:eastAsia="en-AU"/>
        </w:rPr>
        <w:t xml:space="preserve">fundraising or </w:t>
      </w:r>
      <w:r w:rsidR="005D035A" w:rsidRPr="00957821">
        <w:rPr>
          <w:rFonts w:ascii="Arial" w:eastAsia="Times New Roman" w:hAnsi="Arial" w:cs="Arial"/>
          <w:color w:val="192A67"/>
          <w:sz w:val="20"/>
          <w:szCs w:val="20"/>
          <w:lang w:eastAsia="en-AU"/>
        </w:rPr>
        <w:t xml:space="preserve">gaming </w:t>
      </w:r>
      <w:r w:rsidR="00AB4430" w:rsidRPr="00957821">
        <w:rPr>
          <w:rFonts w:ascii="Arial" w:eastAsia="Times New Roman" w:hAnsi="Arial" w:cs="Arial"/>
          <w:color w:val="192A67"/>
          <w:sz w:val="20"/>
          <w:szCs w:val="20"/>
          <w:lang w:eastAsia="en-AU"/>
        </w:rPr>
        <w:t xml:space="preserve">association, </w:t>
      </w:r>
      <w:r w:rsidR="005D035A" w:rsidRPr="00957821">
        <w:rPr>
          <w:rFonts w:ascii="Arial" w:eastAsia="Times New Roman" w:hAnsi="Arial" w:cs="Arial"/>
          <w:color w:val="192A67"/>
          <w:sz w:val="20"/>
          <w:szCs w:val="20"/>
          <w:lang w:eastAsia="en-AU"/>
        </w:rPr>
        <w:t xml:space="preserve">must have </w:t>
      </w:r>
      <w:r w:rsidR="00AB4430" w:rsidRPr="00957821">
        <w:rPr>
          <w:rFonts w:ascii="Arial" w:eastAsia="Times New Roman" w:hAnsi="Arial" w:cs="Arial"/>
          <w:color w:val="192A67"/>
          <w:sz w:val="20"/>
          <w:szCs w:val="20"/>
          <w:lang w:eastAsia="en-AU"/>
        </w:rPr>
        <w:t xml:space="preserve">an </w:t>
      </w:r>
      <w:r w:rsidR="005D035A" w:rsidRPr="00957821">
        <w:rPr>
          <w:rFonts w:ascii="Arial" w:eastAsia="Times New Roman" w:hAnsi="Arial" w:cs="Arial"/>
          <w:color w:val="192A67"/>
          <w:sz w:val="20"/>
          <w:szCs w:val="20"/>
          <w:lang w:eastAsia="en-AU"/>
        </w:rPr>
        <w:t>audit</w:t>
      </w:r>
      <w:r w:rsidR="00AB4430" w:rsidRPr="00957821">
        <w:rPr>
          <w:rFonts w:ascii="Arial" w:eastAsia="Times New Roman" w:hAnsi="Arial" w:cs="Arial"/>
          <w:color w:val="192A67"/>
          <w:sz w:val="20"/>
          <w:szCs w:val="20"/>
          <w:lang w:eastAsia="en-AU"/>
        </w:rPr>
        <w:t xml:space="preserve"> conducted</w:t>
      </w:r>
      <w:r w:rsidR="005D035A" w:rsidRPr="00957821">
        <w:rPr>
          <w:rFonts w:ascii="Arial" w:eastAsia="Times New Roman" w:hAnsi="Arial" w:cs="Arial"/>
          <w:color w:val="192A67"/>
          <w:sz w:val="20"/>
          <w:szCs w:val="20"/>
          <w:lang w:eastAsia="en-AU"/>
        </w:rPr>
        <w:t>)</w:t>
      </w:r>
      <w:r w:rsidR="00AB4430" w:rsidRPr="00957821">
        <w:rPr>
          <w:rFonts w:ascii="Arial" w:eastAsia="Times New Roman" w:hAnsi="Arial" w:cs="Arial"/>
          <w:color w:val="192A67"/>
          <w:sz w:val="20"/>
          <w:szCs w:val="20"/>
          <w:lang w:eastAsia="en-AU"/>
        </w:rPr>
        <w:t>.</w:t>
      </w:r>
    </w:p>
    <w:p w:rsidR="00277554" w:rsidRPr="00957821" w:rsidRDefault="00277554" w:rsidP="00277554">
      <w:pPr>
        <w:pStyle w:val="NoSpacing"/>
        <w:ind w:left="720"/>
        <w:rPr>
          <w:rFonts w:ascii="Arial" w:eastAsia="Times New Roman" w:hAnsi="Arial" w:cs="Arial"/>
          <w:color w:val="192A67"/>
          <w:sz w:val="20"/>
          <w:szCs w:val="20"/>
          <w:lang w:eastAsia="en-AU"/>
        </w:rPr>
      </w:pPr>
    </w:p>
    <w:p w:rsidR="00EE5F2E" w:rsidRPr="00957821" w:rsidRDefault="005D035A" w:rsidP="00277554">
      <w:pPr>
        <w:pStyle w:val="NoSpacing"/>
        <w:rPr>
          <w:rFonts w:ascii="Arial" w:eastAsia="Times New Roman" w:hAnsi="Arial" w:cs="Arial"/>
          <w:color w:val="192A67"/>
          <w:sz w:val="20"/>
          <w:szCs w:val="20"/>
          <w:lang w:eastAsia="en-AU"/>
        </w:rPr>
      </w:pPr>
      <w:r w:rsidRPr="00957821">
        <w:rPr>
          <w:rFonts w:ascii="Arial" w:eastAsia="Times New Roman" w:hAnsi="Arial" w:cs="Arial"/>
          <w:b/>
          <w:bCs/>
          <w:color w:val="192A67"/>
          <w:sz w:val="20"/>
          <w:szCs w:val="20"/>
          <w:lang w:eastAsia="en-AU"/>
        </w:rPr>
        <w:t xml:space="preserve">Level </w:t>
      </w:r>
      <w:r w:rsidR="00277554" w:rsidRPr="00957821">
        <w:rPr>
          <w:rFonts w:ascii="Arial" w:eastAsia="Times New Roman" w:hAnsi="Arial" w:cs="Arial"/>
          <w:b/>
          <w:bCs/>
          <w:color w:val="192A67"/>
          <w:sz w:val="20"/>
          <w:szCs w:val="20"/>
          <w:lang w:eastAsia="en-AU"/>
        </w:rPr>
        <w:t xml:space="preserve">three  - </w:t>
      </w:r>
      <w:r w:rsidR="00277554" w:rsidRPr="00957821">
        <w:rPr>
          <w:rFonts w:ascii="Arial" w:eastAsia="Times New Roman" w:hAnsi="Arial" w:cs="Arial"/>
          <w:bCs/>
          <w:color w:val="192A67"/>
          <w:sz w:val="20"/>
          <w:szCs w:val="20"/>
          <w:lang w:eastAsia="en-AU"/>
        </w:rPr>
        <w:t>w</w:t>
      </w:r>
      <w:r w:rsidR="00AB4430" w:rsidRPr="00957821">
        <w:rPr>
          <w:rFonts w:ascii="Arial" w:eastAsia="Times New Roman" w:hAnsi="Arial" w:cs="Arial"/>
          <w:color w:val="192A67"/>
          <w:sz w:val="20"/>
          <w:szCs w:val="20"/>
          <w:lang w:eastAsia="en-AU"/>
        </w:rPr>
        <w:t>here the association’s a</w:t>
      </w:r>
      <w:r w:rsidRPr="00957821">
        <w:rPr>
          <w:rFonts w:ascii="Arial" w:eastAsia="Times New Roman" w:hAnsi="Arial" w:cs="Arial"/>
          <w:color w:val="192A67"/>
          <w:sz w:val="20"/>
          <w:szCs w:val="20"/>
          <w:lang w:eastAsia="en-AU"/>
        </w:rPr>
        <w:t xml:space="preserve">ssets </w:t>
      </w:r>
      <w:r w:rsidR="00AB4430" w:rsidRPr="00957821">
        <w:rPr>
          <w:rFonts w:ascii="Arial" w:eastAsia="Times New Roman" w:hAnsi="Arial" w:cs="Arial"/>
          <w:b/>
          <w:color w:val="192A67"/>
          <w:sz w:val="20"/>
          <w:szCs w:val="20"/>
          <w:lang w:eastAsia="en-AU"/>
        </w:rPr>
        <w:t>and</w:t>
      </w:r>
      <w:r w:rsidR="00AB4430" w:rsidRPr="00957821">
        <w:rPr>
          <w:rFonts w:ascii="Arial" w:eastAsia="Times New Roman" w:hAnsi="Arial" w:cs="Arial"/>
          <w:color w:val="192A67"/>
          <w:sz w:val="20"/>
          <w:szCs w:val="20"/>
          <w:lang w:eastAsia="en-AU"/>
        </w:rPr>
        <w:t xml:space="preserve"> revenue is </w:t>
      </w:r>
      <w:r w:rsidRPr="00957821">
        <w:rPr>
          <w:rFonts w:ascii="Arial" w:eastAsia="Times New Roman" w:hAnsi="Arial" w:cs="Arial"/>
          <w:color w:val="192A67"/>
          <w:sz w:val="20"/>
          <w:szCs w:val="20"/>
          <w:lang w:eastAsia="en-AU"/>
        </w:rPr>
        <w:t xml:space="preserve">less than $20,000 </w:t>
      </w:r>
      <w:r w:rsidR="00A60283" w:rsidRPr="00957821">
        <w:rPr>
          <w:rFonts w:ascii="Arial" w:eastAsia="Times New Roman" w:hAnsi="Arial" w:cs="Arial"/>
          <w:color w:val="192A67"/>
          <w:sz w:val="20"/>
          <w:szCs w:val="20"/>
          <w:lang w:eastAsia="en-AU"/>
        </w:rPr>
        <w:t xml:space="preserve">the </w:t>
      </w:r>
      <w:r w:rsidRPr="00957821">
        <w:rPr>
          <w:rFonts w:ascii="Arial" w:eastAsia="Times New Roman" w:hAnsi="Arial" w:cs="Arial"/>
          <w:color w:val="192A67"/>
          <w:sz w:val="20"/>
          <w:szCs w:val="20"/>
          <w:lang w:eastAsia="en-AU"/>
        </w:rPr>
        <w:t xml:space="preserve">president or Treasury </w:t>
      </w:r>
      <w:r w:rsidR="00A60283" w:rsidRPr="00957821">
        <w:rPr>
          <w:rFonts w:ascii="Arial" w:eastAsia="Times New Roman" w:hAnsi="Arial" w:cs="Arial"/>
          <w:color w:val="192A67"/>
          <w:sz w:val="20"/>
          <w:szCs w:val="20"/>
          <w:lang w:eastAsia="en-AU"/>
        </w:rPr>
        <w:t>must verify the</w:t>
      </w:r>
      <w:r w:rsidRPr="00957821">
        <w:rPr>
          <w:rFonts w:ascii="Arial" w:eastAsia="Times New Roman" w:hAnsi="Arial" w:cs="Arial"/>
          <w:color w:val="192A67"/>
          <w:sz w:val="20"/>
          <w:szCs w:val="20"/>
          <w:lang w:eastAsia="en-AU"/>
        </w:rPr>
        <w:t xml:space="preserve"> financial</w:t>
      </w:r>
      <w:r w:rsidR="00A60283" w:rsidRPr="00957821">
        <w:rPr>
          <w:rFonts w:ascii="Arial" w:eastAsia="Times New Roman" w:hAnsi="Arial" w:cs="Arial"/>
          <w:color w:val="192A67"/>
          <w:sz w:val="20"/>
          <w:szCs w:val="20"/>
          <w:lang w:eastAsia="en-AU"/>
        </w:rPr>
        <w:t xml:space="preserve"> statements (though if fundraising or gaming association, must have an audit conducted).</w:t>
      </w:r>
      <w:bookmarkStart w:id="1" w:name="level-3-assocations"/>
      <w:bookmarkEnd w:id="1"/>
    </w:p>
    <w:p w:rsidR="00BA07B8" w:rsidRPr="00957821" w:rsidRDefault="00A60283" w:rsidP="00277554">
      <w:pPr>
        <w:shd w:val="clear" w:color="auto" w:fill="FFFFFF"/>
        <w:spacing w:before="100" w:beforeAutospacing="1" w:after="100" w:afterAutospacing="1" w:line="240" w:lineRule="auto"/>
        <w:rPr>
          <w:rFonts w:ascii="Arial" w:eastAsia="Times New Roman" w:hAnsi="Arial" w:cs="Arial"/>
          <w:color w:val="192A67"/>
          <w:sz w:val="20"/>
          <w:szCs w:val="20"/>
          <w:lang w:eastAsia="en-AU"/>
        </w:rPr>
      </w:pPr>
      <w:r w:rsidRPr="00957821">
        <w:rPr>
          <w:rFonts w:ascii="Arial" w:eastAsia="Times New Roman" w:hAnsi="Arial" w:cs="Arial"/>
          <w:color w:val="192A67"/>
          <w:sz w:val="20"/>
          <w:szCs w:val="20"/>
          <w:lang w:eastAsia="en-AU"/>
        </w:rPr>
        <w:lastRenderedPageBreak/>
        <w:t xml:space="preserve">A certified accountant </w:t>
      </w:r>
      <w:r w:rsidR="00277554" w:rsidRPr="00957821">
        <w:rPr>
          <w:rFonts w:ascii="Arial" w:eastAsia="Times New Roman" w:hAnsi="Arial" w:cs="Arial"/>
          <w:color w:val="192A67"/>
          <w:sz w:val="20"/>
          <w:szCs w:val="20"/>
          <w:lang w:eastAsia="en-AU"/>
        </w:rPr>
        <w:t xml:space="preserve">is </w:t>
      </w:r>
      <w:r w:rsidRPr="00957821">
        <w:rPr>
          <w:rFonts w:ascii="Arial" w:eastAsia="Times New Roman" w:hAnsi="Arial" w:cs="Arial"/>
          <w:color w:val="192A67"/>
          <w:sz w:val="20"/>
          <w:szCs w:val="20"/>
          <w:lang w:eastAsia="en-AU"/>
        </w:rPr>
        <w:t>a member of IPA, CPA or CAANZ.  Current assets for the purpose of determining the above thresholds are current assets readily convertible to cash.</w:t>
      </w:r>
    </w:p>
    <w:p w:rsidR="005D035A" w:rsidRPr="00957821" w:rsidRDefault="005D035A">
      <w:pPr>
        <w:rPr>
          <w:rFonts w:ascii="Arial" w:eastAsia="Times New Roman" w:hAnsi="Arial" w:cs="Arial"/>
          <w:color w:val="192A67"/>
          <w:sz w:val="20"/>
          <w:szCs w:val="20"/>
          <w:lang w:eastAsia="en-AU"/>
        </w:rPr>
      </w:pPr>
      <w:r w:rsidRPr="00957821">
        <w:rPr>
          <w:rFonts w:ascii="Arial" w:eastAsia="Times New Roman" w:hAnsi="Arial" w:cs="Arial"/>
          <w:color w:val="192A67"/>
          <w:sz w:val="20"/>
          <w:szCs w:val="20"/>
          <w:lang w:eastAsia="en-AU"/>
        </w:rPr>
        <w:br w:type="page"/>
      </w:r>
    </w:p>
    <w:p w:rsidR="006D5C3C" w:rsidRPr="00957821" w:rsidRDefault="006D5C3C" w:rsidP="006D5C3C">
      <w:pPr>
        <w:rPr>
          <w:rStyle w:val="Emphasis"/>
          <w:rFonts w:ascii="Arial" w:hAnsi="Arial" w:cs="Arial"/>
          <w:b/>
          <w:i w:val="0"/>
          <w:color w:val="192A67"/>
          <w:sz w:val="20"/>
          <w:szCs w:val="20"/>
        </w:rPr>
      </w:pPr>
      <w:r w:rsidRPr="00957821">
        <w:rPr>
          <w:rStyle w:val="Emphasis"/>
          <w:rFonts w:ascii="Arial" w:hAnsi="Arial" w:cs="Arial"/>
          <w:b/>
          <w:i w:val="0"/>
          <w:color w:val="192A67"/>
          <w:sz w:val="20"/>
          <w:szCs w:val="20"/>
        </w:rPr>
        <w:lastRenderedPageBreak/>
        <w:t>Audit of Proprietary Company</w:t>
      </w:r>
    </w:p>
    <w:p w:rsidR="006D5C3C" w:rsidRPr="00957821" w:rsidRDefault="006D5C3C" w:rsidP="006D5C3C">
      <w:pPr>
        <w:autoSpaceDE w:val="0"/>
        <w:autoSpaceDN w:val="0"/>
        <w:adjustRightInd w:val="0"/>
        <w:spacing w:after="0" w:line="240" w:lineRule="auto"/>
        <w:rPr>
          <w:rFonts w:ascii="Arial" w:hAnsi="Arial" w:cs="Arial"/>
          <w:color w:val="192A67"/>
          <w:sz w:val="20"/>
          <w:szCs w:val="20"/>
        </w:rPr>
      </w:pPr>
      <w:r w:rsidRPr="00957821">
        <w:rPr>
          <w:rFonts w:ascii="Arial" w:hAnsi="Arial" w:cs="Arial"/>
          <w:color w:val="192A67"/>
          <w:sz w:val="20"/>
          <w:szCs w:val="20"/>
        </w:rPr>
        <w:t xml:space="preserve">A large proprietary company is required to have its financial report audited (by a Registered Company Auditor), unless ASIC grants relief.  </w:t>
      </w:r>
      <w:r w:rsidRPr="00957821">
        <w:rPr>
          <w:rFonts w:ascii="Arial" w:eastAsia="Times New Roman" w:hAnsi="Arial" w:cs="Arial"/>
          <w:color w:val="192A67"/>
          <w:sz w:val="20"/>
          <w:szCs w:val="20"/>
          <w:lang w:eastAsia="en-AU"/>
        </w:rPr>
        <w:t xml:space="preserve">A proprietary is defined as large for a financial year if it satisfies at least two of the following paragraphs: </w:t>
      </w:r>
    </w:p>
    <w:p w:rsidR="006D5C3C" w:rsidRPr="00957821" w:rsidRDefault="006D5C3C" w:rsidP="006D5C3C">
      <w:pPr>
        <w:numPr>
          <w:ilvl w:val="0"/>
          <w:numId w:val="3"/>
        </w:numPr>
        <w:spacing w:before="100" w:beforeAutospacing="1" w:after="100" w:afterAutospacing="1" w:line="240" w:lineRule="auto"/>
        <w:ind w:left="851"/>
        <w:rPr>
          <w:rFonts w:ascii="Arial" w:eastAsia="Times New Roman" w:hAnsi="Arial" w:cs="Arial"/>
          <w:color w:val="192A67"/>
          <w:sz w:val="20"/>
          <w:szCs w:val="20"/>
          <w:lang w:eastAsia="en-AU"/>
        </w:rPr>
      </w:pPr>
      <w:r w:rsidRPr="00957821">
        <w:rPr>
          <w:rFonts w:ascii="Arial" w:eastAsia="Times New Roman" w:hAnsi="Arial" w:cs="Arial"/>
          <w:color w:val="192A67"/>
          <w:sz w:val="20"/>
          <w:szCs w:val="20"/>
          <w:lang w:eastAsia="en-AU"/>
        </w:rPr>
        <w:t>the consolidated revenue for the financial year of the company and any entities it controls is $25 million or more;</w:t>
      </w:r>
    </w:p>
    <w:p w:rsidR="006D5C3C" w:rsidRPr="00957821" w:rsidRDefault="006D5C3C" w:rsidP="006D5C3C">
      <w:pPr>
        <w:numPr>
          <w:ilvl w:val="0"/>
          <w:numId w:val="3"/>
        </w:numPr>
        <w:spacing w:before="100" w:beforeAutospacing="1" w:after="100" w:afterAutospacing="1" w:line="240" w:lineRule="auto"/>
        <w:ind w:left="851"/>
        <w:rPr>
          <w:rFonts w:ascii="Arial" w:eastAsia="Times New Roman" w:hAnsi="Arial" w:cs="Arial"/>
          <w:color w:val="192A67"/>
          <w:sz w:val="20"/>
          <w:szCs w:val="20"/>
          <w:lang w:eastAsia="en-AU"/>
        </w:rPr>
      </w:pPr>
      <w:r w:rsidRPr="00957821">
        <w:rPr>
          <w:rFonts w:ascii="Arial" w:eastAsia="Times New Roman" w:hAnsi="Arial" w:cs="Arial"/>
          <w:color w:val="192A67"/>
          <w:sz w:val="20"/>
          <w:szCs w:val="20"/>
          <w:lang w:eastAsia="en-AU"/>
        </w:rPr>
        <w:t xml:space="preserve">the value of the consolidated gross assets at the end of the financial year of the company and any entities it controls is $12.5 million or more; and </w:t>
      </w:r>
    </w:p>
    <w:p w:rsidR="006D5C3C" w:rsidRPr="00957821" w:rsidRDefault="006D5C3C" w:rsidP="006D5C3C">
      <w:pPr>
        <w:numPr>
          <w:ilvl w:val="0"/>
          <w:numId w:val="3"/>
        </w:numPr>
        <w:spacing w:before="100" w:beforeAutospacing="1" w:after="100" w:afterAutospacing="1" w:line="240" w:lineRule="auto"/>
        <w:ind w:left="851"/>
        <w:rPr>
          <w:rFonts w:ascii="Arial" w:eastAsia="Times New Roman" w:hAnsi="Arial" w:cs="Arial"/>
          <w:color w:val="192A67"/>
          <w:sz w:val="20"/>
          <w:szCs w:val="20"/>
          <w:lang w:eastAsia="en-AU"/>
        </w:rPr>
      </w:pPr>
      <w:r w:rsidRPr="00957821">
        <w:rPr>
          <w:rFonts w:ascii="Arial" w:eastAsia="Times New Roman" w:hAnsi="Arial" w:cs="Arial"/>
          <w:color w:val="192A67"/>
          <w:sz w:val="20"/>
          <w:szCs w:val="20"/>
          <w:lang w:eastAsia="en-AU"/>
        </w:rPr>
        <w:t>the company and any entities it controls have more than 50 employees at the end of the financial year.</w:t>
      </w:r>
    </w:p>
    <w:p w:rsidR="006D5C3C" w:rsidRPr="00957821" w:rsidRDefault="006D5C3C" w:rsidP="006D5C3C">
      <w:pPr>
        <w:spacing w:before="100" w:beforeAutospacing="1" w:after="100" w:afterAutospacing="1" w:line="240" w:lineRule="auto"/>
        <w:rPr>
          <w:rFonts w:ascii="Arial" w:hAnsi="Arial" w:cs="Arial"/>
          <w:color w:val="192A67"/>
          <w:sz w:val="20"/>
          <w:szCs w:val="20"/>
        </w:rPr>
      </w:pPr>
      <w:r w:rsidRPr="00957821">
        <w:rPr>
          <w:rFonts w:ascii="Arial" w:eastAsia="Times New Roman" w:hAnsi="Arial" w:cs="Arial"/>
          <w:color w:val="192A67"/>
          <w:sz w:val="20"/>
          <w:szCs w:val="20"/>
          <w:lang w:eastAsia="en-AU"/>
        </w:rPr>
        <w:t xml:space="preserve">Otherwise the company is classified as a small proprietary company and is not required to prepare a financial </w:t>
      </w:r>
      <w:r w:rsidR="007F7D00" w:rsidRPr="00957821">
        <w:rPr>
          <w:rFonts w:ascii="Arial" w:eastAsia="Times New Roman" w:hAnsi="Arial" w:cs="Arial"/>
          <w:color w:val="192A67"/>
          <w:sz w:val="20"/>
          <w:szCs w:val="20"/>
          <w:lang w:eastAsia="en-AU"/>
        </w:rPr>
        <w:t xml:space="preserve">report </w:t>
      </w:r>
      <w:r w:rsidRPr="00957821">
        <w:rPr>
          <w:rFonts w:ascii="Arial" w:eastAsia="Times New Roman" w:hAnsi="Arial" w:cs="Arial"/>
          <w:color w:val="192A67"/>
          <w:sz w:val="20"/>
          <w:szCs w:val="20"/>
          <w:lang w:eastAsia="en-AU"/>
        </w:rPr>
        <w:t xml:space="preserve">and consequently, an audit is not required.  However, if the small company is foreign controlled company (and an exemption is not obtained) or </w:t>
      </w:r>
      <w:r w:rsidRPr="00957821">
        <w:rPr>
          <w:rFonts w:ascii="Arial" w:hAnsi="Arial" w:cs="Arial"/>
          <w:color w:val="192A67"/>
          <w:sz w:val="20"/>
          <w:szCs w:val="20"/>
        </w:rPr>
        <w:t>if ASIC or shareholders representing at least 5% of the voting shares deem it necessary, the company must follow the requirement to prepare a financial report and have it audited.</w:t>
      </w:r>
    </w:p>
    <w:p w:rsidR="006D5C3C" w:rsidRPr="00957821" w:rsidRDefault="006D5C3C" w:rsidP="006D5C3C">
      <w:pPr>
        <w:rPr>
          <w:rFonts w:ascii="Arial" w:eastAsia="Times New Roman" w:hAnsi="Arial" w:cs="Arial"/>
          <w:b/>
          <w:color w:val="192A67"/>
          <w:sz w:val="20"/>
          <w:szCs w:val="20"/>
          <w:lang w:eastAsia="en-AU"/>
        </w:rPr>
      </w:pPr>
      <w:r w:rsidRPr="00957821">
        <w:rPr>
          <w:rFonts w:ascii="Arial" w:eastAsia="Times New Roman" w:hAnsi="Arial" w:cs="Arial"/>
          <w:b/>
          <w:color w:val="192A67"/>
          <w:sz w:val="20"/>
          <w:szCs w:val="20"/>
          <w:lang w:eastAsia="en-AU"/>
        </w:rPr>
        <w:t>Audit of Companies Limited By Guarantee</w:t>
      </w:r>
    </w:p>
    <w:p w:rsidR="006D5C3C" w:rsidRPr="00957821" w:rsidRDefault="006D5C3C" w:rsidP="006D5C3C">
      <w:pPr>
        <w:autoSpaceDE w:val="0"/>
        <w:autoSpaceDN w:val="0"/>
        <w:adjustRightInd w:val="0"/>
        <w:spacing w:after="0" w:line="240" w:lineRule="auto"/>
        <w:rPr>
          <w:rFonts w:ascii="Arial" w:hAnsi="Arial" w:cs="Arial"/>
          <w:color w:val="192A67"/>
          <w:sz w:val="20"/>
          <w:szCs w:val="20"/>
        </w:rPr>
      </w:pPr>
      <w:r w:rsidRPr="00957821">
        <w:rPr>
          <w:rFonts w:ascii="Arial" w:hAnsi="Arial" w:cs="Arial"/>
          <w:color w:val="192A67"/>
          <w:sz w:val="20"/>
          <w:szCs w:val="20"/>
        </w:rPr>
        <w:t xml:space="preserve">Prior to the commencement of the </w:t>
      </w:r>
      <w:r w:rsidRPr="00957821">
        <w:rPr>
          <w:rFonts w:ascii="Arial" w:hAnsi="Arial" w:cs="Arial"/>
          <w:i/>
          <w:iCs/>
          <w:color w:val="192A67"/>
          <w:sz w:val="20"/>
          <w:szCs w:val="20"/>
        </w:rPr>
        <w:t xml:space="preserve">Corporations Amendment (Corporate Reporting Reform) Act 2010, </w:t>
      </w:r>
      <w:r w:rsidRPr="00957821">
        <w:rPr>
          <w:rFonts w:ascii="Arial" w:hAnsi="Arial" w:cs="Arial"/>
          <w:color w:val="192A67"/>
          <w:sz w:val="20"/>
          <w:szCs w:val="20"/>
        </w:rPr>
        <w:t>all companies limited by guarantee had to prepare a financial report which required an audit, because they were classified as public companies.</w:t>
      </w:r>
    </w:p>
    <w:p w:rsidR="006D5C3C" w:rsidRPr="00957821" w:rsidRDefault="006D5C3C" w:rsidP="006D5C3C">
      <w:pPr>
        <w:autoSpaceDE w:val="0"/>
        <w:autoSpaceDN w:val="0"/>
        <w:adjustRightInd w:val="0"/>
        <w:spacing w:after="0" w:line="240" w:lineRule="auto"/>
        <w:rPr>
          <w:rFonts w:ascii="Arial" w:hAnsi="Arial" w:cs="Arial"/>
          <w:color w:val="192A67"/>
          <w:sz w:val="20"/>
          <w:szCs w:val="20"/>
        </w:rPr>
      </w:pPr>
    </w:p>
    <w:p w:rsidR="006D5C3C" w:rsidRPr="00957821" w:rsidRDefault="006D5C3C" w:rsidP="006D5C3C">
      <w:pPr>
        <w:autoSpaceDE w:val="0"/>
        <w:autoSpaceDN w:val="0"/>
        <w:adjustRightInd w:val="0"/>
        <w:spacing w:after="0" w:line="240" w:lineRule="auto"/>
        <w:rPr>
          <w:rFonts w:ascii="Arial" w:hAnsi="Arial" w:cs="Arial"/>
          <w:color w:val="192A67"/>
          <w:sz w:val="20"/>
          <w:szCs w:val="20"/>
        </w:rPr>
      </w:pPr>
      <w:r w:rsidRPr="00957821">
        <w:rPr>
          <w:rFonts w:ascii="Arial" w:hAnsi="Arial" w:cs="Arial"/>
          <w:color w:val="192A67"/>
          <w:sz w:val="20"/>
          <w:szCs w:val="20"/>
        </w:rPr>
        <w:t>A three-tier differential reporting framework for companies limited by guarantee has been established.</w:t>
      </w:r>
    </w:p>
    <w:p w:rsidR="006D5C3C" w:rsidRPr="00957821" w:rsidRDefault="006D5C3C" w:rsidP="006D5C3C">
      <w:pPr>
        <w:autoSpaceDE w:val="0"/>
        <w:autoSpaceDN w:val="0"/>
        <w:adjustRightInd w:val="0"/>
        <w:spacing w:after="0" w:line="240" w:lineRule="auto"/>
        <w:rPr>
          <w:rFonts w:ascii="Arial" w:hAnsi="Arial" w:cs="Arial"/>
          <w:color w:val="192A67"/>
          <w:sz w:val="20"/>
          <w:szCs w:val="20"/>
        </w:rPr>
      </w:pPr>
    </w:p>
    <w:p w:rsidR="006D5C3C" w:rsidRPr="00957821" w:rsidRDefault="006D5C3C" w:rsidP="006D5C3C">
      <w:pPr>
        <w:pStyle w:val="ListParagraph"/>
        <w:numPr>
          <w:ilvl w:val="0"/>
          <w:numId w:val="18"/>
        </w:numPr>
        <w:autoSpaceDE w:val="0"/>
        <w:autoSpaceDN w:val="0"/>
        <w:adjustRightInd w:val="0"/>
        <w:spacing w:after="0" w:line="240" w:lineRule="auto"/>
        <w:rPr>
          <w:rFonts w:ascii="Arial" w:hAnsi="Arial" w:cs="Arial"/>
          <w:color w:val="192A67"/>
          <w:sz w:val="20"/>
          <w:szCs w:val="20"/>
        </w:rPr>
      </w:pPr>
      <w:r w:rsidRPr="00957821">
        <w:rPr>
          <w:rFonts w:ascii="Arial" w:hAnsi="Arial" w:cs="Arial"/>
          <w:color w:val="192A67"/>
          <w:sz w:val="20"/>
          <w:szCs w:val="20"/>
        </w:rPr>
        <w:t xml:space="preserve">Tier 1 (annual revenue less than $250,000 and does not have deductible gift recipient status) - has no obligation to prepare a financial report or have its financial report audited, unless required to do so under its constitution or a member or ASIC direction; </w:t>
      </w:r>
    </w:p>
    <w:p w:rsidR="006D5C3C" w:rsidRPr="00957821" w:rsidRDefault="006D5C3C" w:rsidP="006D5C3C">
      <w:pPr>
        <w:pStyle w:val="ListParagraph"/>
        <w:numPr>
          <w:ilvl w:val="0"/>
          <w:numId w:val="18"/>
        </w:numPr>
        <w:autoSpaceDE w:val="0"/>
        <w:autoSpaceDN w:val="0"/>
        <w:adjustRightInd w:val="0"/>
        <w:spacing w:after="0" w:line="240" w:lineRule="auto"/>
        <w:rPr>
          <w:rFonts w:ascii="Arial" w:hAnsi="Arial" w:cs="Arial"/>
          <w:color w:val="192A67"/>
          <w:sz w:val="20"/>
          <w:szCs w:val="20"/>
        </w:rPr>
      </w:pPr>
      <w:r w:rsidRPr="00957821">
        <w:rPr>
          <w:rFonts w:ascii="Arial" w:hAnsi="Arial" w:cs="Arial"/>
          <w:color w:val="192A67"/>
          <w:sz w:val="20"/>
          <w:szCs w:val="20"/>
        </w:rPr>
        <w:t xml:space="preserve">Tier 2 (annual revenue is $250,000 or more but less than $1 million or that have deductible gift recipient status) - must prepare a financial report which they could elect to be reviewed rather than audited; </w:t>
      </w:r>
    </w:p>
    <w:p w:rsidR="006D5C3C" w:rsidRPr="00957821" w:rsidRDefault="006D5C3C" w:rsidP="006D5C3C">
      <w:pPr>
        <w:pStyle w:val="ListParagraph"/>
        <w:numPr>
          <w:ilvl w:val="0"/>
          <w:numId w:val="18"/>
        </w:numPr>
        <w:autoSpaceDE w:val="0"/>
        <w:autoSpaceDN w:val="0"/>
        <w:adjustRightInd w:val="0"/>
        <w:spacing w:after="0" w:line="240" w:lineRule="auto"/>
        <w:rPr>
          <w:rFonts w:ascii="Arial" w:hAnsi="Arial" w:cs="Arial"/>
          <w:color w:val="192A67"/>
          <w:sz w:val="20"/>
          <w:szCs w:val="20"/>
        </w:rPr>
      </w:pPr>
      <w:r w:rsidRPr="00957821">
        <w:rPr>
          <w:rFonts w:ascii="Arial" w:hAnsi="Arial" w:cs="Arial"/>
          <w:color w:val="192A67"/>
          <w:sz w:val="20"/>
          <w:szCs w:val="20"/>
        </w:rPr>
        <w:t>Tier 3 (annual revenue is more than $1 million) - must prepare a financial report and have it audited.</w:t>
      </w:r>
    </w:p>
    <w:p w:rsidR="006D5C3C" w:rsidRPr="00957821" w:rsidRDefault="006D5C3C" w:rsidP="006D5C3C">
      <w:pPr>
        <w:spacing w:before="100" w:beforeAutospacing="1" w:after="100" w:afterAutospacing="1" w:line="240" w:lineRule="auto"/>
        <w:rPr>
          <w:rFonts w:ascii="Arial" w:hAnsi="Arial" w:cs="Arial"/>
          <w:color w:val="192A67"/>
          <w:sz w:val="20"/>
          <w:szCs w:val="20"/>
        </w:rPr>
      </w:pPr>
      <w:r w:rsidRPr="00957821">
        <w:rPr>
          <w:rFonts w:ascii="Arial" w:hAnsi="Arial" w:cs="Arial"/>
          <w:color w:val="192A67"/>
          <w:sz w:val="20"/>
          <w:szCs w:val="20"/>
        </w:rPr>
        <w:t>Members of the IPA in public practice can undertake the review of Tier 1 (where required) or Tier 2 Company Limited by Guarantee.</w:t>
      </w:r>
    </w:p>
    <w:p w:rsidR="006D5C3C" w:rsidRPr="00957821" w:rsidRDefault="006D5C3C" w:rsidP="006D5C3C">
      <w:pPr>
        <w:spacing w:before="100" w:beforeAutospacing="1" w:after="100" w:afterAutospacing="1" w:line="240" w:lineRule="auto"/>
        <w:rPr>
          <w:rFonts w:ascii="Arial" w:hAnsi="Arial" w:cs="Arial"/>
          <w:color w:val="192A67"/>
          <w:sz w:val="20"/>
          <w:szCs w:val="20"/>
        </w:rPr>
      </w:pPr>
      <w:r w:rsidRPr="00957821">
        <w:rPr>
          <w:rFonts w:ascii="Arial" w:hAnsi="Arial" w:cs="Arial"/>
          <w:b/>
          <w:color w:val="192A67"/>
          <w:sz w:val="20"/>
          <w:szCs w:val="20"/>
        </w:rPr>
        <w:t>Audit of Charities (other than Companies Limited by Guarantee)</w:t>
      </w:r>
    </w:p>
    <w:p w:rsidR="006D5C3C" w:rsidRPr="00957821" w:rsidRDefault="006D5C3C" w:rsidP="006D5C3C">
      <w:pPr>
        <w:spacing w:before="100" w:beforeAutospacing="1" w:after="100" w:afterAutospacing="1" w:line="240" w:lineRule="auto"/>
        <w:rPr>
          <w:rFonts w:ascii="Arial" w:hAnsi="Arial" w:cs="Arial"/>
          <w:color w:val="192A67"/>
          <w:sz w:val="20"/>
          <w:szCs w:val="20"/>
        </w:rPr>
      </w:pPr>
      <w:r w:rsidRPr="00957821">
        <w:rPr>
          <w:rFonts w:ascii="Arial" w:hAnsi="Arial" w:cs="Arial"/>
          <w:color w:val="192A67"/>
          <w:sz w:val="20"/>
          <w:szCs w:val="20"/>
        </w:rPr>
        <w:t>Charities are now regulated by the Australian Charities and Not-for-Profit Commission (ACNC).  Under the Australian Charities and Not-for-profits Commission Act 2012 (</w:t>
      </w:r>
      <w:proofErr w:type="spellStart"/>
      <w:r w:rsidRPr="00957821">
        <w:rPr>
          <w:rFonts w:ascii="Arial" w:hAnsi="Arial" w:cs="Arial"/>
          <w:color w:val="192A67"/>
          <w:sz w:val="20"/>
          <w:szCs w:val="20"/>
        </w:rPr>
        <w:t>Cth</w:t>
      </w:r>
      <w:proofErr w:type="spellEnd"/>
      <w:r w:rsidRPr="00957821">
        <w:rPr>
          <w:rFonts w:ascii="Arial" w:hAnsi="Arial" w:cs="Arial"/>
          <w:color w:val="192A67"/>
          <w:sz w:val="20"/>
          <w:szCs w:val="20"/>
        </w:rPr>
        <w:t>) (The ACNC Act) charities reporting requirements are dependent on their classification as either small, medium or large charities.</w:t>
      </w:r>
    </w:p>
    <w:p w:rsidR="006D5C3C" w:rsidRPr="00957821" w:rsidRDefault="006D5C3C" w:rsidP="006D5C3C">
      <w:pPr>
        <w:numPr>
          <w:ilvl w:val="0"/>
          <w:numId w:val="5"/>
        </w:numPr>
        <w:shd w:val="clear" w:color="auto" w:fill="FFFFFF"/>
        <w:spacing w:before="100" w:beforeAutospacing="1" w:after="192" w:line="332" w:lineRule="atLeast"/>
        <w:ind w:left="426" w:right="240"/>
        <w:textAlignment w:val="top"/>
        <w:rPr>
          <w:rFonts w:ascii="Arial" w:eastAsia="Times New Roman" w:hAnsi="Arial" w:cs="Arial"/>
          <w:color w:val="192A67"/>
          <w:sz w:val="20"/>
          <w:szCs w:val="20"/>
          <w:lang w:eastAsia="en-AU"/>
        </w:rPr>
      </w:pPr>
      <w:r w:rsidRPr="00957821">
        <w:rPr>
          <w:rFonts w:ascii="Arial" w:eastAsia="Times New Roman" w:hAnsi="Arial" w:cs="Arial"/>
          <w:b/>
          <w:bCs/>
          <w:color w:val="192A67"/>
          <w:sz w:val="20"/>
          <w:szCs w:val="20"/>
          <w:lang w:eastAsia="en-AU"/>
        </w:rPr>
        <w:t>Small charities</w:t>
      </w:r>
      <w:r w:rsidRPr="00957821">
        <w:rPr>
          <w:rFonts w:ascii="Arial" w:eastAsia="Times New Roman" w:hAnsi="Arial" w:cs="Arial"/>
          <w:color w:val="192A67"/>
          <w:sz w:val="20"/>
          <w:szCs w:val="20"/>
          <w:lang w:eastAsia="en-AU"/>
        </w:rPr>
        <w:t xml:space="preserve"> (</w:t>
      </w:r>
      <w:r w:rsidRPr="00957821">
        <w:rPr>
          <w:rFonts w:ascii="Arial" w:hAnsi="Arial" w:cs="Arial"/>
          <w:color w:val="192A67"/>
          <w:sz w:val="20"/>
          <w:szCs w:val="20"/>
        </w:rPr>
        <w:t xml:space="preserve">annual revenue is less than $250 000) </w:t>
      </w:r>
      <w:r w:rsidRPr="00957821">
        <w:rPr>
          <w:rFonts w:ascii="Arial" w:eastAsia="Times New Roman" w:hAnsi="Arial" w:cs="Arial"/>
          <w:color w:val="192A67"/>
          <w:sz w:val="20"/>
          <w:szCs w:val="20"/>
          <w:lang w:eastAsia="en-AU"/>
        </w:rPr>
        <w:t>- need to submit an Annual Information Statement (AIS).</w:t>
      </w:r>
      <w:r w:rsidRPr="00957821">
        <w:rPr>
          <w:rFonts w:ascii="Arial" w:hAnsi="Arial" w:cs="Arial"/>
          <w:color w:val="192A67"/>
          <w:sz w:val="20"/>
          <w:szCs w:val="20"/>
        </w:rPr>
        <w:t xml:space="preserve">  From 2015 onwards the Annual Information Statement will include basic financial questions</w:t>
      </w:r>
      <w:r w:rsidRPr="00957821">
        <w:rPr>
          <w:rFonts w:ascii="Arial" w:eastAsia="Times New Roman" w:hAnsi="Arial" w:cs="Arial"/>
          <w:color w:val="192A67"/>
          <w:sz w:val="20"/>
          <w:szCs w:val="20"/>
          <w:lang w:eastAsia="en-AU"/>
        </w:rPr>
        <w:t xml:space="preserve">. </w:t>
      </w:r>
    </w:p>
    <w:p w:rsidR="006D5C3C" w:rsidRPr="00957821" w:rsidRDefault="006D5C3C" w:rsidP="006D5C3C">
      <w:pPr>
        <w:numPr>
          <w:ilvl w:val="0"/>
          <w:numId w:val="5"/>
        </w:numPr>
        <w:shd w:val="clear" w:color="auto" w:fill="FFFFFF"/>
        <w:spacing w:before="100" w:beforeAutospacing="1" w:after="192" w:line="332" w:lineRule="atLeast"/>
        <w:ind w:left="426" w:right="240"/>
        <w:textAlignment w:val="top"/>
        <w:rPr>
          <w:rFonts w:ascii="Arial" w:eastAsia="Times New Roman" w:hAnsi="Arial" w:cs="Arial"/>
          <w:color w:val="192A67"/>
          <w:sz w:val="20"/>
          <w:szCs w:val="20"/>
          <w:lang w:eastAsia="en-AU"/>
        </w:rPr>
      </w:pPr>
      <w:r w:rsidRPr="00957821">
        <w:rPr>
          <w:rFonts w:ascii="Arial" w:eastAsia="Times New Roman" w:hAnsi="Arial" w:cs="Arial"/>
          <w:b/>
          <w:bCs/>
          <w:color w:val="192A67"/>
          <w:sz w:val="20"/>
          <w:szCs w:val="20"/>
          <w:lang w:eastAsia="en-AU"/>
        </w:rPr>
        <w:t>Medium charities</w:t>
      </w:r>
      <w:r w:rsidRPr="00957821">
        <w:rPr>
          <w:rFonts w:ascii="Arial" w:eastAsia="Times New Roman" w:hAnsi="Arial" w:cs="Arial"/>
          <w:color w:val="192A67"/>
          <w:sz w:val="20"/>
          <w:szCs w:val="20"/>
          <w:lang w:eastAsia="en-AU"/>
        </w:rPr>
        <w:t xml:space="preserve"> (</w:t>
      </w:r>
      <w:r w:rsidRPr="00957821">
        <w:rPr>
          <w:rFonts w:ascii="Arial" w:hAnsi="Arial" w:cs="Arial"/>
          <w:color w:val="192A67"/>
          <w:sz w:val="20"/>
          <w:szCs w:val="20"/>
        </w:rPr>
        <w:t xml:space="preserve">annual revenue is $250 000 or more but less than $1 million) </w:t>
      </w:r>
      <w:r w:rsidRPr="00957821">
        <w:rPr>
          <w:rFonts w:ascii="Arial" w:eastAsia="Times New Roman" w:hAnsi="Arial" w:cs="Arial"/>
          <w:color w:val="192A67"/>
          <w:sz w:val="20"/>
          <w:szCs w:val="20"/>
          <w:lang w:eastAsia="en-AU"/>
        </w:rPr>
        <w:t xml:space="preserve">- must submit an AIS and an annual financial report that is reviewed or audited. </w:t>
      </w:r>
    </w:p>
    <w:p w:rsidR="006D5C3C" w:rsidRPr="00957821" w:rsidRDefault="006D5C3C" w:rsidP="006D5C3C">
      <w:pPr>
        <w:numPr>
          <w:ilvl w:val="0"/>
          <w:numId w:val="5"/>
        </w:numPr>
        <w:shd w:val="clear" w:color="auto" w:fill="FFFFFF"/>
        <w:spacing w:before="100" w:beforeAutospacing="1" w:after="192" w:line="332" w:lineRule="atLeast"/>
        <w:ind w:left="426" w:right="240"/>
        <w:textAlignment w:val="top"/>
        <w:rPr>
          <w:rFonts w:ascii="Arial" w:eastAsia="Times New Roman" w:hAnsi="Arial" w:cs="Arial"/>
          <w:color w:val="192A67"/>
          <w:sz w:val="20"/>
          <w:szCs w:val="20"/>
          <w:lang w:eastAsia="en-AU"/>
        </w:rPr>
      </w:pPr>
      <w:r w:rsidRPr="00957821">
        <w:rPr>
          <w:rFonts w:ascii="Arial" w:eastAsia="Times New Roman" w:hAnsi="Arial" w:cs="Arial"/>
          <w:b/>
          <w:bCs/>
          <w:color w:val="192A67"/>
          <w:sz w:val="20"/>
          <w:szCs w:val="20"/>
          <w:lang w:eastAsia="en-AU"/>
        </w:rPr>
        <w:t>Large charities (</w:t>
      </w:r>
      <w:r w:rsidRPr="00957821">
        <w:rPr>
          <w:rFonts w:ascii="Arial" w:hAnsi="Arial" w:cs="Arial"/>
          <w:color w:val="192A67"/>
          <w:sz w:val="20"/>
          <w:szCs w:val="20"/>
        </w:rPr>
        <w:t xml:space="preserve">annual revenue is more than $1 Million) - </w:t>
      </w:r>
      <w:r w:rsidRPr="00957821">
        <w:rPr>
          <w:rFonts w:ascii="Arial" w:eastAsia="Times New Roman" w:hAnsi="Arial" w:cs="Arial"/>
          <w:color w:val="192A67"/>
          <w:sz w:val="20"/>
          <w:szCs w:val="20"/>
          <w:lang w:eastAsia="en-AU"/>
        </w:rPr>
        <w:t>must submit an AIS and an annual financial report that is audited .</w:t>
      </w:r>
    </w:p>
    <w:p w:rsidR="006D5C3C" w:rsidRPr="00957821" w:rsidRDefault="006D5C3C" w:rsidP="006D5C3C">
      <w:pPr>
        <w:shd w:val="clear" w:color="auto" w:fill="FFFFFF"/>
        <w:spacing w:before="100" w:beforeAutospacing="1" w:after="192" w:line="332" w:lineRule="atLeast"/>
        <w:ind w:right="240"/>
        <w:textAlignment w:val="top"/>
        <w:rPr>
          <w:rFonts w:ascii="Arial" w:eastAsia="Times New Roman" w:hAnsi="Arial" w:cs="Arial"/>
          <w:color w:val="192A67"/>
          <w:sz w:val="20"/>
          <w:szCs w:val="20"/>
          <w:lang w:eastAsia="en-AU"/>
        </w:rPr>
      </w:pPr>
      <w:r w:rsidRPr="00957821">
        <w:rPr>
          <w:rFonts w:ascii="Arial" w:eastAsia="Times New Roman" w:hAnsi="Arial" w:cs="Arial"/>
          <w:color w:val="192A67"/>
          <w:sz w:val="20"/>
          <w:szCs w:val="20"/>
          <w:lang w:eastAsia="en-AU"/>
        </w:rPr>
        <w:lastRenderedPageBreak/>
        <w:t>Therefore, small charities do not need to be audited unless their constitutions require an audit. Medium charities can elect to have a review instead of an audit and this review can be by a member of IPA, CPA or CAANZ in practice.  Joint Accounting Bodies have released a guide to assist those undertaking reviews. Large charities have to have an audit and this must be by a Registered Company Auditor.</w:t>
      </w:r>
    </w:p>
    <w:p w:rsidR="006D5C3C" w:rsidRPr="00957821" w:rsidRDefault="006D5C3C" w:rsidP="00DF5C1B">
      <w:pPr>
        <w:pStyle w:val="NoSpacing"/>
        <w:rPr>
          <w:rFonts w:ascii="Arial" w:hAnsi="Arial" w:cs="Arial"/>
          <w:b/>
          <w:color w:val="192A67"/>
          <w:sz w:val="20"/>
          <w:szCs w:val="20"/>
          <w:lang w:eastAsia="en-AU"/>
        </w:rPr>
      </w:pPr>
      <w:r w:rsidRPr="00957821">
        <w:rPr>
          <w:rFonts w:ascii="Arial" w:hAnsi="Arial" w:cs="Arial"/>
          <w:b/>
          <w:color w:val="192A67"/>
          <w:sz w:val="20"/>
          <w:szCs w:val="20"/>
          <w:lang w:eastAsia="en-AU"/>
        </w:rPr>
        <w:t>Co-operatives – QLD</w:t>
      </w:r>
    </w:p>
    <w:p w:rsidR="00DF5C1B" w:rsidRPr="00957821" w:rsidRDefault="00DF5C1B" w:rsidP="00DF5C1B">
      <w:pPr>
        <w:pStyle w:val="NoSpacing"/>
        <w:rPr>
          <w:rFonts w:ascii="Arial" w:hAnsi="Arial" w:cs="Arial"/>
          <w:color w:val="192A67"/>
          <w:sz w:val="20"/>
          <w:szCs w:val="20"/>
          <w:lang w:eastAsia="en-AU"/>
        </w:rPr>
      </w:pPr>
    </w:p>
    <w:p w:rsidR="006D5C3C" w:rsidRPr="00957821" w:rsidRDefault="00DF5C1B" w:rsidP="00DF5C1B">
      <w:pPr>
        <w:pStyle w:val="NoSpacing"/>
        <w:rPr>
          <w:rFonts w:ascii="Arial" w:hAnsi="Arial" w:cs="Arial"/>
          <w:color w:val="192A67"/>
          <w:sz w:val="20"/>
          <w:szCs w:val="20"/>
          <w:lang w:eastAsia="en-AU"/>
        </w:rPr>
      </w:pPr>
      <w:r w:rsidRPr="00957821">
        <w:rPr>
          <w:rFonts w:ascii="Arial" w:hAnsi="Arial" w:cs="Arial"/>
          <w:color w:val="192A67"/>
          <w:sz w:val="20"/>
          <w:szCs w:val="20"/>
          <w:lang w:eastAsia="en-AU"/>
        </w:rPr>
        <w:t xml:space="preserve">Under Section 231(1) of the Queensland </w:t>
      </w:r>
      <w:r w:rsidRPr="00957821">
        <w:rPr>
          <w:rFonts w:ascii="Arial" w:hAnsi="Arial" w:cs="Arial"/>
          <w:i/>
          <w:color w:val="192A67"/>
          <w:sz w:val="20"/>
          <w:szCs w:val="20"/>
          <w:lang w:eastAsia="en-AU"/>
        </w:rPr>
        <w:t xml:space="preserve">Cooperatives Act 1997 </w:t>
      </w:r>
      <w:r w:rsidRPr="00957821">
        <w:rPr>
          <w:rFonts w:ascii="Arial" w:hAnsi="Arial" w:cs="Arial"/>
          <w:color w:val="192A67"/>
          <w:sz w:val="20"/>
          <w:szCs w:val="20"/>
          <w:lang w:eastAsia="en-AU"/>
        </w:rPr>
        <w:t>(the Act) a cooperative must prepare accounts and have them audited by a Registered Company Auditor.</w:t>
      </w:r>
    </w:p>
    <w:p w:rsidR="00AB269D" w:rsidRPr="00957821" w:rsidRDefault="00AB269D" w:rsidP="00B6368A">
      <w:pPr>
        <w:shd w:val="clear" w:color="auto" w:fill="FFFFFF"/>
        <w:spacing w:before="100" w:beforeAutospacing="1" w:after="192" w:line="332" w:lineRule="atLeast"/>
        <w:ind w:right="240"/>
        <w:textAlignment w:val="top"/>
        <w:rPr>
          <w:rFonts w:ascii="Arial" w:eastAsia="Times New Roman" w:hAnsi="Arial" w:cs="Arial"/>
          <w:color w:val="192A67"/>
          <w:sz w:val="20"/>
          <w:szCs w:val="20"/>
          <w:lang w:eastAsia="en-AU"/>
        </w:rPr>
      </w:pPr>
    </w:p>
    <w:sectPr w:rsidR="00AB269D" w:rsidRPr="00957821" w:rsidSect="009A1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FB7"/>
    <w:multiLevelType w:val="multilevel"/>
    <w:tmpl w:val="CD24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61589"/>
    <w:multiLevelType w:val="multilevel"/>
    <w:tmpl w:val="DE38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02EEA"/>
    <w:multiLevelType w:val="hybridMultilevel"/>
    <w:tmpl w:val="24785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B5407"/>
    <w:multiLevelType w:val="hybridMultilevel"/>
    <w:tmpl w:val="A4D8A306"/>
    <w:lvl w:ilvl="0" w:tplc="0C090001">
      <w:start w:val="1"/>
      <w:numFmt w:val="bullet"/>
      <w:lvlText w:val=""/>
      <w:lvlJc w:val="left"/>
      <w:pPr>
        <w:ind w:left="360" w:hanging="360"/>
      </w:pPr>
      <w:rPr>
        <w:rFonts w:ascii="Symbol" w:hAnsi="Symbol" w:hint="default"/>
        <w:b/>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15:restartNumberingAfterBreak="0">
    <w:nsid w:val="18E711B4"/>
    <w:multiLevelType w:val="hybridMultilevel"/>
    <w:tmpl w:val="A40A8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54757"/>
    <w:multiLevelType w:val="multilevel"/>
    <w:tmpl w:val="2A18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D6B33"/>
    <w:multiLevelType w:val="hybridMultilevel"/>
    <w:tmpl w:val="C404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777DE5"/>
    <w:multiLevelType w:val="hybridMultilevel"/>
    <w:tmpl w:val="3FDC2DF8"/>
    <w:lvl w:ilvl="0" w:tplc="594C2E2A">
      <w:numFmt w:val="bullet"/>
      <w:lvlText w:val="-"/>
      <w:lvlJc w:val="left"/>
      <w:pPr>
        <w:ind w:left="360" w:hanging="360"/>
      </w:pPr>
      <w:rPr>
        <w:rFonts w:ascii="Calibri" w:eastAsia="Times New Roman" w:hAnsi="Calibri" w:cs="Lucida Sans Unicode" w:hint="default"/>
        <w:b/>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 w15:restartNumberingAfterBreak="0">
    <w:nsid w:val="49F61DAF"/>
    <w:multiLevelType w:val="multilevel"/>
    <w:tmpl w:val="CBC268F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E31E8"/>
    <w:multiLevelType w:val="multilevel"/>
    <w:tmpl w:val="7F8A4D98"/>
    <w:lvl w:ilvl="0">
      <w:start w:val="1"/>
      <w:numFmt w:val="bullet"/>
      <w:lvlText w:val=""/>
      <w:lvlJc w:val="left"/>
      <w:pPr>
        <w:tabs>
          <w:tab w:val="num" w:pos="129"/>
        </w:tabs>
        <w:ind w:left="129" w:hanging="360"/>
      </w:pPr>
      <w:rPr>
        <w:rFonts w:ascii="Symbol" w:hAnsi="Symbol" w:hint="default"/>
        <w:sz w:val="20"/>
      </w:rPr>
    </w:lvl>
    <w:lvl w:ilvl="1" w:tentative="1">
      <w:start w:val="1"/>
      <w:numFmt w:val="bullet"/>
      <w:lvlText w:val=""/>
      <w:lvlJc w:val="left"/>
      <w:pPr>
        <w:tabs>
          <w:tab w:val="num" w:pos="849"/>
        </w:tabs>
        <w:ind w:left="849" w:hanging="360"/>
      </w:pPr>
      <w:rPr>
        <w:rFonts w:ascii="Symbol" w:hAnsi="Symbol" w:hint="default"/>
        <w:sz w:val="20"/>
      </w:rPr>
    </w:lvl>
    <w:lvl w:ilvl="2" w:tentative="1">
      <w:start w:val="1"/>
      <w:numFmt w:val="bullet"/>
      <w:lvlText w:val=""/>
      <w:lvlJc w:val="left"/>
      <w:pPr>
        <w:tabs>
          <w:tab w:val="num" w:pos="1569"/>
        </w:tabs>
        <w:ind w:left="1569" w:hanging="360"/>
      </w:pPr>
      <w:rPr>
        <w:rFonts w:ascii="Symbol" w:hAnsi="Symbol" w:hint="default"/>
        <w:sz w:val="20"/>
      </w:rPr>
    </w:lvl>
    <w:lvl w:ilvl="3" w:tentative="1">
      <w:start w:val="1"/>
      <w:numFmt w:val="bullet"/>
      <w:lvlText w:val=""/>
      <w:lvlJc w:val="left"/>
      <w:pPr>
        <w:tabs>
          <w:tab w:val="num" w:pos="2289"/>
        </w:tabs>
        <w:ind w:left="2289" w:hanging="360"/>
      </w:pPr>
      <w:rPr>
        <w:rFonts w:ascii="Symbol" w:hAnsi="Symbol" w:hint="default"/>
        <w:sz w:val="20"/>
      </w:rPr>
    </w:lvl>
    <w:lvl w:ilvl="4" w:tentative="1">
      <w:start w:val="1"/>
      <w:numFmt w:val="bullet"/>
      <w:lvlText w:val=""/>
      <w:lvlJc w:val="left"/>
      <w:pPr>
        <w:tabs>
          <w:tab w:val="num" w:pos="3009"/>
        </w:tabs>
        <w:ind w:left="3009" w:hanging="360"/>
      </w:pPr>
      <w:rPr>
        <w:rFonts w:ascii="Symbol" w:hAnsi="Symbol" w:hint="default"/>
        <w:sz w:val="20"/>
      </w:rPr>
    </w:lvl>
    <w:lvl w:ilvl="5" w:tentative="1">
      <w:start w:val="1"/>
      <w:numFmt w:val="bullet"/>
      <w:lvlText w:val=""/>
      <w:lvlJc w:val="left"/>
      <w:pPr>
        <w:tabs>
          <w:tab w:val="num" w:pos="3729"/>
        </w:tabs>
        <w:ind w:left="3729" w:hanging="360"/>
      </w:pPr>
      <w:rPr>
        <w:rFonts w:ascii="Symbol" w:hAnsi="Symbol" w:hint="default"/>
        <w:sz w:val="20"/>
      </w:rPr>
    </w:lvl>
    <w:lvl w:ilvl="6" w:tentative="1">
      <w:start w:val="1"/>
      <w:numFmt w:val="bullet"/>
      <w:lvlText w:val=""/>
      <w:lvlJc w:val="left"/>
      <w:pPr>
        <w:tabs>
          <w:tab w:val="num" w:pos="4449"/>
        </w:tabs>
        <w:ind w:left="4449" w:hanging="360"/>
      </w:pPr>
      <w:rPr>
        <w:rFonts w:ascii="Symbol" w:hAnsi="Symbol" w:hint="default"/>
        <w:sz w:val="20"/>
      </w:rPr>
    </w:lvl>
    <w:lvl w:ilvl="7" w:tentative="1">
      <w:start w:val="1"/>
      <w:numFmt w:val="bullet"/>
      <w:lvlText w:val=""/>
      <w:lvlJc w:val="left"/>
      <w:pPr>
        <w:tabs>
          <w:tab w:val="num" w:pos="5169"/>
        </w:tabs>
        <w:ind w:left="5169" w:hanging="360"/>
      </w:pPr>
      <w:rPr>
        <w:rFonts w:ascii="Symbol" w:hAnsi="Symbol" w:hint="default"/>
        <w:sz w:val="20"/>
      </w:rPr>
    </w:lvl>
    <w:lvl w:ilvl="8" w:tentative="1">
      <w:start w:val="1"/>
      <w:numFmt w:val="bullet"/>
      <w:lvlText w:val=""/>
      <w:lvlJc w:val="left"/>
      <w:pPr>
        <w:tabs>
          <w:tab w:val="num" w:pos="5889"/>
        </w:tabs>
        <w:ind w:left="5889" w:hanging="360"/>
      </w:pPr>
      <w:rPr>
        <w:rFonts w:ascii="Symbol" w:hAnsi="Symbol" w:hint="default"/>
        <w:sz w:val="20"/>
      </w:rPr>
    </w:lvl>
  </w:abstractNum>
  <w:abstractNum w:abstractNumId="10" w15:restartNumberingAfterBreak="0">
    <w:nsid w:val="4D492719"/>
    <w:multiLevelType w:val="hybridMultilevel"/>
    <w:tmpl w:val="3C0A9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2528F0"/>
    <w:multiLevelType w:val="multilevel"/>
    <w:tmpl w:val="968A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7A251D"/>
    <w:multiLevelType w:val="multilevel"/>
    <w:tmpl w:val="0924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075F5A"/>
    <w:multiLevelType w:val="hybridMultilevel"/>
    <w:tmpl w:val="8C04D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EE685C"/>
    <w:multiLevelType w:val="hybridMultilevel"/>
    <w:tmpl w:val="666A6B4A"/>
    <w:lvl w:ilvl="0" w:tplc="594C2E2A">
      <w:numFmt w:val="bullet"/>
      <w:lvlText w:val="-"/>
      <w:lvlJc w:val="left"/>
      <w:pPr>
        <w:ind w:left="1080" w:hanging="360"/>
      </w:pPr>
      <w:rPr>
        <w:rFonts w:ascii="Calibri" w:eastAsia="Times New Roman" w:hAnsi="Calibri" w:cs="Lucida Sans Unicode"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98C1B7C"/>
    <w:multiLevelType w:val="hybridMultilevel"/>
    <w:tmpl w:val="2B9C4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814DBE"/>
    <w:multiLevelType w:val="multilevel"/>
    <w:tmpl w:val="7D0E2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99435F"/>
    <w:multiLevelType w:val="multilevel"/>
    <w:tmpl w:val="B7FAA4C2"/>
    <w:lvl w:ilvl="0">
      <w:start w:val="1"/>
      <w:numFmt w:val="bullet"/>
      <w:lvlText w:val=""/>
      <w:lvlJc w:val="left"/>
      <w:pPr>
        <w:tabs>
          <w:tab w:val="num" w:pos="-298"/>
        </w:tabs>
        <w:ind w:left="-298" w:hanging="360"/>
      </w:pPr>
      <w:rPr>
        <w:rFonts w:ascii="Symbol" w:hAnsi="Symbol" w:hint="default"/>
        <w:sz w:val="20"/>
      </w:rPr>
    </w:lvl>
    <w:lvl w:ilvl="1" w:tentative="1">
      <w:start w:val="1"/>
      <w:numFmt w:val="bullet"/>
      <w:lvlText w:val=""/>
      <w:lvlJc w:val="left"/>
      <w:pPr>
        <w:tabs>
          <w:tab w:val="num" w:pos="422"/>
        </w:tabs>
        <w:ind w:left="422" w:hanging="360"/>
      </w:pPr>
      <w:rPr>
        <w:rFonts w:ascii="Symbol" w:hAnsi="Symbol" w:hint="default"/>
        <w:sz w:val="20"/>
      </w:rPr>
    </w:lvl>
    <w:lvl w:ilvl="2" w:tentative="1">
      <w:start w:val="1"/>
      <w:numFmt w:val="bullet"/>
      <w:lvlText w:val=""/>
      <w:lvlJc w:val="left"/>
      <w:pPr>
        <w:tabs>
          <w:tab w:val="num" w:pos="1142"/>
        </w:tabs>
        <w:ind w:left="1142" w:hanging="360"/>
      </w:pPr>
      <w:rPr>
        <w:rFonts w:ascii="Symbol" w:hAnsi="Symbol" w:hint="default"/>
        <w:sz w:val="20"/>
      </w:rPr>
    </w:lvl>
    <w:lvl w:ilvl="3" w:tentative="1">
      <w:start w:val="1"/>
      <w:numFmt w:val="bullet"/>
      <w:lvlText w:val=""/>
      <w:lvlJc w:val="left"/>
      <w:pPr>
        <w:tabs>
          <w:tab w:val="num" w:pos="1862"/>
        </w:tabs>
        <w:ind w:left="1862" w:hanging="360"/>
      </w:pPr>
      <w:rPr>
        <w:rFonts w:ascii="Symbol" w:hAnsi="Symbol" w:hint="default"/>
        <w:sz w:val="20"/>
      </w:rPr>
    </w:lvl>
    <w:lvl w:ilvl="4" w:tentative="1">
      <w:start w:val="1"/>
      <w:numFmt w:val="bullet"/>
      <w:lvlText w:val=""/>
      <w:lvlJc w:val="left"/>
      <w:pPr>
        <w:tabs>
          <w:tab w:val="num" w:pos="2582"/>
        </w:tabs>
        <w:ind w:left="2582" w:hanging="360"/>
      </w:pPr>
      <w:rPr>
        <w:rFonts w:ascii="Symbol" w:hAnsi="Symbol" w:hint="default"/>
        <w:sz w:val="20"/>
      </w:rPr>
    </w:lvl>
    <w:lvl w:ilvl="5" w:tentative="1">
      <w:start w:val="1"/>
      <w:numFmt w:val="bullet"/>
      <w:lvlText w:val=""/>
      <w:lvlJc w:val="left"/>
      <w:pPr>
        <w:tabs>
          <w:tab w:val="num" w:pos="3302"/>
        </w:tabs>
        <w:ind w:left="3302" w:hanging="360"/>
      </w:pPr>
      <w:rPr>
        <w:rFonts w:ascii="Symbol" w:hAnsi="Symbol" w:hint="default"/>
        <w:sz w:val="20"/>
      </w:rPr>
    </w:lvl>
    <w:lvl w:ilvl="6" w:tentative="1">
      <w:start w:val="1"/>
      <w:numFmt w:val="bullet"/>
      <w:lvlText w:val=""/>
      <w:lvlJc w:val="left"/>
      <w:pPr>
        <w:tabs>
          <w:tab w:val="num" w:pos="4022"/>
        </w:tabs>
        <w:ind w:left="4022" w:hanging="360"/>
      </w:pPr>
      <w:rPr>
        <w:rFonts w:ascii="Symbol" w:hAnsi="Symbol" w:hint="default"/>
        <w:sz w:val="20"/>
      </w:rPr>
    </w:lvl>
    <w:lvl w:ilvl="7" w:tentative="1">
      <w:start w:val="1"/>
      <w:numFmt w:val="bullet"/>
      <w:lvlText w:val=""/>
      <w:lvlJc w:val="left"/>
      <w:pPr>
        <w:tabs>
          <w:tab w:val="num" w:pos="4742"/>
        </w:tabs>
        <w:ind w:left="4742" w:hanging="360"/>
      </w:pPr>
      <w:rPr>
        <w:rFonts w:ascii="Symbol" w:hAnsi="Symbol" w:hint="default"/>
        <w:sz w:val="20"/>
      </w:rPr>
    </w:lvl>
    <w:lvl w:ilvl="8" w:tentative="1">
      <w:start w:val="1"/>
      <w:numFmt w:val="bullet"/>
      <w:lvlText w:val=""/>
      <w:lvlJc w:val="left"/>
      <w:pPr>
        <w:tabs>
          <w:tab w:val="num" w:pos="5462"/>
        </w:tabs>
        <w:ind w:left="5462" w:hanging="360"/>
      </w:pPr>
      <w:rPr>
        <w:rFonts w:ascii="Symbol" w:hAnsi="Symbol" w:hint="default"/>
        <w:sz w:val="20"/>
      </w:rPr>
    </w:lvl>
  </w:abstractNum>
  <w:abstractNum w:abstractNumId="18" w15:restartNumberingAfterBreak="0">
    <w:nsid w:val="685D0CBA"/>
    <w:multiLevelType w:val="hybridMultilevel"/>
    <w:tmpl w:val="EF564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8B1DEF"/>
    <w:multiLevelType w:val="multilevel"/>
    <w:tmpl w:val="26A0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82757C"/>
    <w:multiLevelType w:val="multilevel"/>
    <w:tmpl w:val="C4E4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CF3692"/>
    <w:multiLevelType w:val="multilevel"/>
    <w:tmpl w:val="6C7AF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657CF1"/>
    <w:multiLevelType w:val="multilevel"/>
    <w:tmpl w:val="FE02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C26E5D"/>
    <w:multiLevelType w:val="hybridMultilevel"/>
    <w:tmpl w:val="4E2A0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7"/>
  </w:num>
  <w:num w:numId="4">
    <w:abstractNumId w:val="9"/>
  </w:num>
  <w:num w:numId="5">
    <w:abstractNumId w:val="5"/>
  </w:num>
  <w:num w:numId="6">
    <w:abstractNumId w:val="11"/>
  </w:num>
  <w:num w:numId="7">
    <w:abstractNumId w:val="0"/>
  </w:num>
  <w:num w:numId="8">
    <w:abstractNumId w:val="1"/>
  </w:num>
  <w:num w:numId="9">
    <w:abstractNumId w:val="8"/>
  </w:num>
  <w:num w:numId="10">
    <w:abstractNumId w:val="19"/>
  </w:num>
  <w:num w:numId="11">
    <w:abstractNumId w:val="16"/>
  </w:num>
  <w:num w:numId="12">
    <w:abstractNumId w:val="12"/>
  </w:num>
  <w:num w:numId="13">
    <w:abstractNumId w:val="21"/>
  </w:num>
  <w:num w:numId="14">
    <w:abstractNumId w:val="23"/>
  </w:num>
  <w:num w:numId="15">
    <w:abstractNumId w:val="13"/>
  </w:num>
  <w:num w:numId="16">
    <w:abstractNumId w:val="22"/>
  </w:num>
  <w:num w:numId="17">
    <w:abstractNumId w:val="20"/>
  </w:num>
  <w:num w:numId="18">
    <w:abstractNumId w:val="4"/>
  </w:num>
  <w:num w:numId="19">
    <w:abstractNumId w:val="10"/>
  </w:num>
  <w:num w:numId="20">
    <w:abstractNumId w:val="14"/>
  </w:num>
  <w:num w:numId="21">
    <w:abstractNumId w:val="3"/>
  </w:num>
  <w:num w:numId="22">
    <w:abstractNumId w:val="7"/>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9E"/>
    <w:rsid w:val="00065765"/>
    <w:rsid w:val="0007646E"/>
    <w:rsid w:val="000935E4"/>
    <w:rsid w:val="000A4C65"/>
    <w:rsid w:val="000C7D2B"/>
    <w:rsid w:val="000E1748"/>
    <w:rsid w:val="001849ED"/>
    <w:rsid w:val="001C0114"/>
    <w:rsid w:val="001C28E6"/>
    <w:rsid w:val="00222BD7"/>
    <w:rsid w:val="0023374A"/>
    <w:rsid w:val="0026727D"/>
    <w:rsid w:val="00277554"/>
    <w:rsid w:val="002F1926"/>
    <w:rsid w:val="00305364"/>
    <w:rsid w:val="00312977"/>
    <w:rsid w:val="003277B4"/>
    <w:rsid w:val="003619C3"/>
    <w:rsid w:val="003D4E49"/>
    <w:rsid w:val="003D5761"/>
    <w:rsid w:val="003F3529"/>
    <w:rsid w:val="0040660F"/>
    <w:rsid w:val="0049142E"/>
    <w:rsid w:val="004C3F26"/>
    <w:rsid w:val="0050343F"/>
    <w:rsid w:val="00593C71"/>
    <w:rsid w:val="00597974"/>
    <w:rsid w:val="005B0FB5"/>
    <w:rsid w:val="005B7583"/>
    <w:rsid w:val="005D035A"/>
    <w:rsid w:val="006461F2"/>
    <w:rsid w:val="0068209E"/>
    <w:rsid w:val="006871DE"/>
    <w:rsid w:val="0069414C"/>
    <w:rsid w:val="006D5C3C"/>
    <w:rsid w:val="006D5F69"/>
    <w:rsid w:val="00747013"/>
    <w:rsid w:val="0076189B"/>
    <w:rsid w:val="007645D6"/>
    <w:rsid w:val="00776836"/>
    <w:rsid w:val="007A4833"/>
    <w:rsid w:val="007F7D00"/>
    <w:rsid w:val="0084359D"/>
    <w:rsid w:val="00852C1B"/>
    <w:rsid w:val="00856D88"/>
    <w:rsid w:val="008D2B23"/>
    <w:rsid w:val="00931E9E"/>
    <w:rsid w:val="00957821"/>
    <w:rsid w:val="009847B6"/>
    <w:rsid w:val="009A18DA"/>
    <w:rsid w:val="009A7AFA"/>
    <w:rsid w:val="009C0F29"/>
    <w:rsid w:val="00A01646"/>
    <w:rsid w:val="00A27D59"/>
    <w:rsid w:val="00A60283"/>
    <w:rsid w:val="00A8628E"/>
    <w:rsid w:val="00A87FFD"/>
    <w:rsid w:val="00AA1C97"/>
    <w:rsid w:val="00AB269D"/>
    <w:rsid w:val="00AB4430"/>
    <w:rsid w:val="00AE166B"/>
    <w:rsid w:val="00AE2127"/>
    <w:rsid w:val="00B6368A"/>
    <w:rsid w:val="00B74931"/>
    <w:rsid w:val="00BA07B8"/>
    <w:rsid w:val="00C43AFF"/>
    <w:rsid w:val="00C5755B"/>
    <w:rsid w:val="00CD06CA"/>
    <w:rsid w:val="00D23A4F"/>
    <w:rsid w:val="00D27559"/>
    <w:rsid w:val="00D614FE"/>
    <w:rsid w:val="00D638FE"/>
    <w:rsid w:val="00D67531"/>
    <w:rsid w:val="00D75663"/>
    <w:rsid w:val="00D8588E"/>
    <w:rsid w:val="00DB3111"/>
    <w:rsid w:val="00DF5C1B"/>
    <w:rsid w:val="00E07852"/>
    <w:rsid w:val="00E31329"/>
    <w:rsid w:val="00E450FE"/>
    <w:rsid w:val="00E86BA4"/>
    <w:rsid w:val="00EB236C"/>
    <w:rsid w:val="00EE5F2E"/>
    <w:rsid w:val="00F634B7"/>
    <w:rsid w:val="00F7049F"/>
    <w:rsid w:val="00FD29A0"/>
    <w:rsid w:val="00FE7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ED21FD5-2959-4480-AD95-5A6EAB47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09E"/>
    <w:pPr>
      <w:ind w:left="720"/>
      <w:contextualSpacing/>
    </w:pPr>
  </w:style>
  <w:style w:type="character" w:styleId="Hyperlink">
    <w:name w:val="Hyperlink"/>
    <w:basedOn w:val="DefaultParagraphFont"/>
    <w:uiPriority w:val="99"/>
    <w:unhideWhenUsed/>
    <w:rsid w:val="001849ED"/>
    <w:rPr>
      <w:color w:val="0000FF"/>
      <w:u w:val="single"/>
    </w:rPr>
  </w:style>
  <w:style w:type="character" w:styleId="Emphasis">
    <w:name w:val="Emphasis"/>
    <w:basedOn w:val="DefaultParagraphFont"/>
    <w:uiPriority w:val="20"/>
    <w:qFormat/>
    <w:rsid w:val="001849ED"/>
    <w:rPr>
      <w:i/>
      <w:iCs/>
    </w:rPr>
  </w:style>
  <w:style w:type="character" w:styleId="Strong">
    <w:name w:val="Strong"/>
    <w:basedOn w:val="DefaultParagraphFont"/>
    <w:uiPriority w:val="22"/>
    <w:qFormat/>
    <w:rsid w:val="00C5755B"/>
    <w:rPr>
      <w:b/>
      <w:bCs/>
      <w:i w:val="0"/>
      <w:iCs w:val="0"/>
    </w:rPr>
  </w:style>
  <w:style w:type="character" w:customStyle="1" w:styleId="title7">
    <w:name w:val="title7"/>
    <w:basedOn w:val="DefaultParagraphFont"/>
    <w:rsid w:val="0026727D"/>
    <w:rPr>
      <w:u w:val="single"/>
    </w:rPr>
  </w:style>
  <w:style w:type="character" w:customStyle="1" w:styleId="meta5">
    <w:name w:val="meta5"/>
    <w:basedOn w:val="DefaultParagraphFont"/>
    <w:rsid w:val="0026727D"/>
  </w:style>
  <w:style w:type="paragraph" w:styleId="BalloonText">
    <w:name w:val="Balloon Text"/>
    <w:basedOn w:val="Normal"/>
    <w:link w:val="BalloonTextChar"/>
    <w:uiPriority w:val="99"/>
    <w:semiHidden/>
    <w:unhideWhenUsed/>
    <w:rsid w:val="00C4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AFF"/>
    <w:rPr>
      <w:rFonts w:ascii="Segoe UI" w:hAnsi="Segoe UI" w:cs="Segoe UI"/>
      <w:sz w:val="18"/>
      <w:szCs w:val="18"/>
    </w:rPr>
  </w:style>
  <w:style w:type="character" w:styleId="FollowedHyperlink">
    <w:name w:val="FollowedHyperlink"/>
    <w:basedOn w:val="DefaultParagraphFont"/>
    <w:uiPriority w:val="99"/>
    <w:semiHidden/>
    <w:unhideWhenUsed/>
    <w:rsid w:val="00C43AFF"/>
    <w:rPr>
      <w:color w:val="800080" w:themeColor="followedHyperlink"/>
      <w:u w:val="single"/>
    </w:rPr>
  </w:style>
  <w:style w:type="paragraph" w:styleId="NormalWeb">
    <w:name w:val="Normal (Web)"/>
    <w:basedOn w:val="Normal"/>
    <w:uiPriority w:val="99"/>
    <w:semiHidden/>
    <w:unhideWhenUsed/>
    <w:rsid w:val="00EE5F2E"/>
    <w:pPr>
      <w:spacing w:before="240" w:after="240"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A01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4167">
      <w:bodyDiv w:val="1"/>
      <w:marLeft w:val="0"/>
      <w:marRight w:val="0"/>
      <w:marTop w:val="0"/>
      <w:marBottom w:val="0"/>
      <w:divBdr>
        <w:top w:val="none" w:sz="0" w:space="0" w:color="auto"/>
        <w:left w:val="none" w:sz="0" w:space="0" w:color="auto"/>
        <w:bottom w:val="none" w:sz="0" w:space="0" w:color="auto"/>
        <w:right w:val="none" w:sz="0" w:space="0" w:color="auto"/>
      </w:divBdr>
    </w:div>
    <w:div w:id="551893583">
      <w:bodyDiv w:val="1"/>
      <w:marLeft w:val="0"/>
      <w:marRight w:val="0"/>
      <w:marTop w:val="0"/>
      <w:marBottom w:val="0"/>
      <w:divBdr>
        <w:top w:val="none" w:sz="0" w:space="0" w:color="auto"/>
        <w:left w:val="none" w:sz="0" w:space="0" w:color="auto"/>
        <w:bottom w:val="none" w:sz="0" w:space="0" w:color="auto"/>
        <w:right w:val="none" w:sz="0" w:space="0" w:color="auto"/>
      </w:divBdr>
      <w:divsChild>
        <w:div w:id="1964187788">
          <w:marLeft w:val="0"/>
          <w:marRight w:val="0"/>
          <w:marTop w:val="0"/>
          <w:marBottom w:val="0"/>
          <w:divBdr>
            <w:top w:val="none" w:sz="0" w:space="0" w:color="auto"/>
            <w:left w:val="none" w:sz="0" w:space="0" w:color="auto"/>
            <w:bottom w:val="none" w:sz="0" w:space="0" w:color="auto"/>
            <w:right w:val="none" w:sz="0" w:space="0" w:color="auto"/>
          </w:divBdr>
          <w:divsChild>
            <w:div w:id="1162702939">
              <w:marLeft w:val="0"/>
              <w:marRight w:val="0"/>
              <w:marTop w:val="0"/>
              <w:marBottom w:val="0"/>
              <w:divBdr>
                <w:top w:val="none" w:sz="0" w:space="0" w:color="auto"/>
                <w:left w:val="none" w:sz="0" w:space="0" w:color="auto"/>
                <w:bottom w:val="none" w:sz="0" w:space="0" w:color="auto"/>
                <w:right w:val="none" w:sz="0" w:space="0" w:color="auto"/>
              </w:divBdr>
              <w:divsChild>
                <w:div w:id="1999572744">
                  <w:marLeft w:val="0"/>
                  <w:marRight w:val="0"/>
                  <w:marTop w:val="0"/>
                  <w:marBottom w:val="0"/>
                  <w:divBdr>
                    <w:top w:val="single" w:sz="6" w:space="20" w:color="D7D7D7"/>
                    <w:left w:val="single" w:sz="6" w:space="20" w:color="D7D7D7"/>
                    <w:bottom w:val="single" w:sz="6" w:space="27" w:color="D7D7D7"/>
                    <w:right w:val="single" w:sz="6" w:space="20" w:color="D7D7D7"/>
                  </w:divBdr>
                  <w:divsChild>
                    <w:div w:id="6224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2505">
      <w:bodyDiv w:val="1"/>
      <w:marLeft w:val="0"/>
      <w:marRight w:val="0"/>
      <w:marTop w:val="0"/>
      <w:marBottom w:val="0"/>
      <w:divBdr>
        <w:top w:val="none" w:sz="0" w:space="0" w:color="auto"/>
        <w:left w:val="none" w:sz="0" w:space="0" w:color="auto"/>
        <w:bottom w:val="none" w:sz="0" w:space="0" w:color="auto"/>
        <w:right w:val="none" w:sz="0" w:space="0" w:color="auto"/>
      </w:divBdr>
      <w:divsChild>
        <w:div w:id="522669843">
          <w:marLeft w:val="0"/>
          <w:marRight w:val="0"/>
          <w:marTop w:val="0"/>
          <w:marBottom w:val="0"/>
          <w:divBdr>
            <w:top w:val="none" w:sz="0" w:space="0" w:color="auto"/>
            <w:left w:val="none" w:sz="0" w:space="0" w:color="auto"/>
            <w:bottom w:val="none" w:sz="0" w:space="0" w:color="auto"/>
            <w:right w:val="none" w:sz="0" w:space="0" w:color="auto"/>
          </w:divBdr>
          <w:divsChild>
            <w:div w:id="304703282">
              <w:marLeft w:val="0"/>
              <w:marRight w:val="0"/>
              <w:marTop w:val="0"/>
              <w:marBottom w:val="0"/>
              <w:divBdr>
                <w:top w:val="none" w:sz="0" w:space="0" w:color="auto"/>
                <w:left w:val="none" w:sz="0" w:space="0" w:color="auto"/>
                <w:bottom w:val="none" w:sz="0" w:space="0" w:color="auto"/>
                <w:right w:val="none" w:sz="0" w:space="0" w:color="auto"/>
              </w:divBdr>
              <w:divsChild>
                <w:div w:id="1779133765">
                  <w:marLeft w:val="0"/>
                  <w:marRight w:val="0"/>
                  <w:marTop w:val="0"/>
                  <w:marBottom w:val="0"/>
                  <w:divBdr>
                    <w:top w:val="none" w:sz="0" w:space="0" w:color="auto"/>
                    <w:left w:val="none" w:sz="0" w:space="0" w:color="auto"/>
                    <w:bottom w:val="none" w:sz="0" w:space="0" w:color="auto"/>
                    <w:right w:val="none" w:sz="0" w:space="0" w:color="auto"/>
                  </w:divBdr>
                  <w:divsChild>
                    <w:div w:id="580064717">
                      <w:marLeft w:val="0"/>
                      <w:marRight w:val="0"/>
                      <w:marTop w:val="100"/>
                      <w:marBottom w:val="0"/>
                      <w:divBdr>
                        <w:top w:val="none" w:sz="0" w:space="0" w:color="auto"/>
                        <w:left w:val="none" w:sz="0" w:space="0" w:color="auto"/>
                        <w:bottom w:val="none" w:sz="0" w:space="0" w:color="auto"/>
                        <w:right w:val="none" w:sz="0" w:space="0" w:color="auto"/>
                      </w:divBdr>
                      <w:divsChild>
                        <w:div w:id="648830977">
                          <w:marLeft w:val="0"/>
                          <w:marRight w:val="0"/>
                          <w:marTop w:val="0"/>
                          <w:marBottom w:val="0"/>
                          <w:divBdr>
                            <w:top w:val="none" w:sz="0" w:space="0" w:color="auto"/>
                            <w:left w:val="none" w:sz="0" w:space="0" w:color="auto"/>
                            <w:bottom w:val="none" w:sz="0" w:space="0" w:color="auto"/>
                            <w:right w:val="none" w:sz="0" w:space="0" w:color="auto"/>
                          </w:divBdr>
                          <w:divsChild>
                            <w:div w:id="1059091705">
                              <w:marLeft w:val="0"/>
                              <w:marRight w:val="0"/>
                              <w:marTop w:val="0"/>
                              <w:marBottom w:val="0"/>
                              <w:divBdr>
                                <w:top w:val="none" w:sz="0" w:space="0" w:color="auto"/>
                                <w:left w:val="none" w:sz="0" w:space="0" w:color="auto"/>
                                <w:bottom w:val="none" w:sz="0" w:space="0" w:color="auto"/>
                                <w:right w:val="none" w:sz="0" w:space="0" w:color="auto"/>
                              </w:divBdr>
                              <w:divsChild>
                                <w:div w:id="2070566282">
                                  <w:marLeft w:val="-6000"/>
                                  <w:marRight w:val="0"/>
                                  <w:marTop w:val="0"/>
                                  <w:marBottom w:val="0"/>
                                  <w:divBdr>
                                    <w:top w:val="none" w:sz="0" w:space="0" w:color="auto"/>
                                    <w:left w:val="none" w:sz="0" w:space="0" w:color="auto"/>
                                    <w:bottom w:val="none" w:sz="0" w:space="0" w:color="auto"/>
                                    <w:right w:val="none" w:sz="0" w:space="0" w:color="auto"/>
                                  </w:divBdr>
                                  <w:divsChild>
                                    <w:div w:id="182937564">
                                      <w:marLeft w:val="3885"/>
                                      <w:marRight w:val="0"/>
                                      <w:marTop w:val="0"/>
                                      <w:marBottom w:val="0"/>
                                      <w:divBdr>
                                        <w:top w:val="none" w:sz="0" w:space="0" w:color="auto"/>
                                        <w:left w:val="none" w:sz="0" w:space="0" w:color="auto"/>
                                        <w:bottom w:val="none" w:sz="0" w:space="0" w:color="auto"/>
                                        <w:right w:val="none" w:sz="0" w:space="0" w:color="auto"/>
                                      </w:divBdr>
                                      <w:divsChild>
                                        <w:div w:id="2101831818">
                                          <w:marLeft w:val="0"/>
                                          <w:marRight w:val="0"/>
                                          <w:marTop w:val="0"/>
                                          <w:marBottom w:val="0"/>
                                          <w:divBdr>
                                            <w:top w:val="none" w:sz="0" w:space="0" w:color="auto"/>
                                            <w:left w:val="none" w:sz="0" w:space="0" w:color="auto"/>
                                            <w:bottom w:val="none" w:sz="0" w:space="0" w:color="auto"/>
                                            <w:right w:val="none" w:sz="0" w:space="0" w:color="auto"/>
                                          </w:divBdr>
                                          <w:divsChild>
                                            <w:div w:id="208033174">
                                              <w:marLeft w:val="0"/>
                                              <w:marRight w:val="0"/>
                                              <w:marTop w:val="0"/>
                                              <w:marBottom w:val="0"/>
                                              <w:divBdr>
                                                <w:top w:val="none" w:sz="0" w:space="0" w:color="auto"/>
                                                <w:left w:val="none" w:sz="0" w:space="0" w:color="auto"/>
                                                <w:bottom w:val="none" w:sz="0" w:space="0" w:color="auto"/>
                                                <w:right w:val="none" w:sz="0" w:space="0" w:color="auto"/>
                                              </w:divBdr>
                                              <w:divsChild>
                                                <w:div w:id="1942688032">
                                                  <w:marLeft w:val="0"/>
                                                  <w:marRight w:val="0"/>
                                                  <w:marTop w:val="0"/>
                                                  <w:marBottom w:val="0"/>
                                                  <w:divBdr>
                                                    <w:top w:val="none" w:sz="0" w:space="0" w:color="auto"/>
                                                    <w:left w:val="none" w:sz="0" w:space="0" w:color="auto"/>
                                                    <w:bottom w:val="none" w:sz="0" w:space="0" w:color="auto"/>
                                                    <w:right w:val="none" w:sz="0" w:space="0" w:color="auto"/>
                                                  </w:divBdr>
                                                  <w:divsChild>
                                                    <w:div w:id="1283728192">
                                                      <w:marLeft w:val="0"/>
                                                      <w:marRight w:val="0"/>
                                                      <w:marTop w:val="0"/>
                                                      <w:marBottom w:val="0"/>
                                                      <w:divBdr>
                                                        <w:top w:val="none" w:sz="0" w:space="0" w:color="auto"/>
                                                        <w:left w:val="none" w:sz="0" w:space="0" w:color="auto"/>
                                                        <w:bottom w:val="none" w:sz="0" w:space="0" w:color="auto"/>
                                                        <w:right w:val="none" w:sz="0" w:space="0" w:color="auto"/>
                                                      </w:divBdr>
                                                      <w:divsChild>
                                                        <w:div w:id="1920483244">
                                                          <w:marLeft w:val="0"/>
                                                          <w:marRight w:val="0"/>
                                                          <w:marTop w:val="0"/>
                                                          <w:marBottom w:val="0"/>
                                                          <w:divBdr>
                                                            <w:top w:val="none" w:sz="0" w:space="0" w:color="auto"/>
                                                            <w:left w:val="none" w:sz="0" w:space="0" w:color="auto"/>
                                                            <w:bottom w:val="none" w:sz="0" w:space="0" w:color="auto"/>
                                                            <w:right w:val="none" w:sz="0" w:space="0" w:color="auto"/>
                                                          </w:divBdr>
                                                          <w:divsChild>
                                                            <w:div w:id="973487905">
                                                              <w:marLeft w:val="0"/>
                                                              <w:marRight w:val="0"/>
                                                              <w:marTop w:val="0"/>
                                                              <w:marBottom w:val="0"/>
                                                              <w:divBdr>
                                                                <w:top w:val="none" w:sz="0" w:space="0" w:color="auto"/>
                                                                <w:left w:val="none" w:sz="0" w:space="0" w:color="auto"/>
                                                                <w:bottom w:val="none" w:sz="0" w:space="0" w:color="auto"/>
                                                                <w:right w:val="none" w:sz="0" w:space="0" w:color="auto"/>
                                                              </w:divBdr>
                                                              <w:divsChild>
                                                                <w:div w:id="509611707">
                                                                  <w:marLeft w:val="0"/>
                                                                  <w:marRight w:val="0"/>
                                                                  <w:marTop w:val="0"/>
                                                                  <w:marBottom w:val="0"/>
                                                                  <w:divBdr>
                                                                    <w:top w:val="none" w:sz="0" w:space="0" w:color="auto"/>
                                                                    <w:left w:val="none" w:sz="0" w:space="0" w:color="auto"/>
                                                                    <w:bottom w:val="none" w:sz="0" w:space="0" w:color="auto"/>
                                                                    <w:right w:val="none" w:sz="0" w:space="0" w:color="auto"/>
                                                                  </w:divBdr>
                                                                  <w:divsChild>
                                                                    <w:div w:id="18942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254708">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sChild>
        <w:div w:id="1254514065">
          <w:marLeft w:val="0"/>
          <w:marRight w:val="0"/>
          <w:marTop w:val="0"/>
          <w:marBottom w:val="0"/>
          <w:divBdr>
            <w:top w:val="none" w:sz="0" w:space="0" w:color="auto"/>
            <w:left w:val="none" w:sz="0" w:space="0" w:color="auto"/>
            <w:bottom w:val="none" w:sz="0" w:space="0" w:color="auto"/>
            <w:right w:val="none" w:sz="0" w:space="0" w:color="auto"/>
          </w:divBdr>
          <w:divsChild>
            <w:div w:id="1742094309">
              <w:marLeft w:val="0"/>
              <w:marRight w:val="0"/>
              <w:marTop w:val="0"/>
              <w:marBottom w:val="0"/>
              <w:divBdr>
                <w:top w:val="none" w:sz="0" w:space="0" w:color="auto"/>
                <w:left w:val="none" w:sz="0" w:space="0" w:color="auto"/>
                <w:bottom w:val="none" w:sz="0" w:space="0" w:color="auto"/>
                <w:right w:val="none" w:sz="0" w:space="0" w:color="auto"/>
              </w:divBdr>
              <w:divsChild>
                <w:div w:id="1999379100">
                  <w:marLeft w:val="0"/>
                  <w:marRight w:val="0"/>
                  <w:marTop w:val="0"/>
                  <w:marBottom w:val="0"/>
                  <w:divBdr>
                    <w:top w:val="none" w:sz="0" w:space="0" w:color="auto"/>
                    <w:left w:val="none" w:sz="0" w:space="0" w:color="auto"/>
                    <w:bottom w:val="none" w:sz="0" w:space="0" w:color="auto"/>
                    <w:right w:val="none" w:sz="0" w:space="0" w:color="auto"/>
                  </w:divBdr>
                  <w:divsChild>
                    <w:div w:id="1403485840">
                      <w:marLeft w:val="0"/>
                      <w:marRight w:val="0"/>
                      <w:marTop w:val="0"/>
                      <w:marBottom w:val="0"/>
                      <w:divBdr>
                        <w:top w:val="none" w:sz="0" w:space="0" w:color="auto"/>
                        <w:left w:val="none" w:sz="0" w:space="0" w:color="auto"/>
                        <w:bottom w:val="none" w:sz="0" w:space="0" w:color="auto"/>
                        <w:right w:val="none" w:sz="0" w:space="0" w:color="auto"/>
                      </w:divBdr>
                      <w:divsChild>
                        <w:div w:id="1659920786">
                          <w:marLeft w:val="0"/>
                          <w:marRight w:val="0"/>
                          <w:marTop w:val="0"/>
                          <w:marBottom w:val="0"/>
                          <w:divBdr>
                            <w:top w:val="none" w:sz="0" w:space="0" w:color="auto"/>
                            <w:left w:val="none" w:sz="0" w:space="0" w:color="auto"/>
                            <w:bottom w:val="none" w:sz="0" w:space="0" w:color="auto"/>
                            <w:right w:val="none" w:sz="0" w:space="0" w:color="auto"/>
                          </w:divBdr>
                          <w:divsChild>
                            <w:div w:id="1439133733">
                              <w:marLeft w:val="0"/>
                              <w:marRight w:val="0"/>
                              <w:marTop w:val="0"/>
                              <w:marBottom w:val="0"/>
                              <w:divBdr>
                                <w:top w:val="none" w:sz="0" w:space="0" w:color="auto"/>
                                <w:left w:val="none" w:sz="0" w:space="0" w:color="auto"/>
                                <w:bottom w:val="none" w:sz="0" w:space="0" w:color="auto"/>
                                <w:right w:val="none" w:sz="0" w:space="0" w:color="auto"/>
                              </w:divBdr>
                              <w:divsChild>
                                <w:div w:id="10989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253088">
      <w:bodyDiv w:val="1"/>
      <w:marLeft w:val="0"/>
      <w:marRight w:val="0"/>
      <w:marTop w:val="0"/>
      <w:marBottom w:val="0"/>
      <w:divBdr>
        <w:top w:val="none" w:sz="0" w:space="0" w:color="auto"/>
        <w:left w:val="none" w:sz="0" w:space="0" w:color="auto"/>
        <w:bottom w:val="none" w:sz="0" w:space="0" w:color="auto"/>
        <w:right w:val="none" w:sz="0" w:space="0" w:color="auto"/>
      </w:divBdr>
      <w:divsChild>
        <w:div w:id="851065268">
          <w:marLeft w:val="0"/>
          <w:marRight w:val="0"/>
          <w:marTop w:val="0"/>
          <w:marBottom w:val="0"/>
          <w:divBdr>
            <w:top w:val="none" w:sz="0" w:space="0" w:color="auto"/>
            <w:left w:val="none" w:sz="0" w:space="0" w:color="auto"/>
            <w:bottom w:val="none" w:sz="0" w:space="0" w:color="auto"/>
            <w:right w:val="none" w:sz="0" w:space="0" w:color="auto"/>
          </w:divBdr>
          <w:divsChild>
            <w:div w:id="1897005394">
              <w:marLeft w:val="0"/>
              <w:marRight w:val="0"/>
              <w:marTop w:val="0"/>
              <w:marBottom w:val="0"/>
              <w:divBdr>
                <w:top w:val="none" w:sz="0" w:space="0" w:color="auto"/>
                <w:left w:val="none" w:sz="0" w:space="0" w:color="auto"/>
                <w:bottom w:val="none" w:sz="0" w:space="0" w:color="auto"/>
                <w:right w:val="none" w:sz="0" w:space="0" w:color="auto"/>
              </w:divBdr>
              <w:divsChild>
                <w:div w:id="236942824">
                  <w:marLeft w:val="0"/>
                  <w:marRight w:val="0"/>
                  <w:marTop w:val="0"/>
                  <w:marBottom w:val="0"/>
                  <w:divBdr>
                    <w:top w:val="single" w:sz="6" w:space="20" w:color="D7D7D7"/>
                    <w:left w:val="single" w:sz="6" w:space="20" w:color="D7D7D7"/>
                    <w:bottom w:val="single" w:sz="6" w:space="27" w:color="D7D7D7"/>
                    <w:right w:val="single" w:sz="6" w:space="20" w:color="D7D7D7"/>
                  </w:divBdr>
                  <w:divsChild>
                    <w:div w:id="1191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8668">
      <w:bodyDiv w:val="1"/>
      <w:marLeft w:val="0"/>
      <w:marRight w:val="0"/>
      <w:marTop w:val="0"/>
      <w:marBottom w:val="0"/>
      <w:divBdr>
        <w:top w:val="none" w:sz="0" w:space="0" w:color="auto"/>
        <w:left w:val="none" w:sz="0" w:space="0" w:color="auto"/>
        <w:bottom w:val="none" w:sz="0" w:space="0" w:color="auto"/>
        <w:right w:val="none" w:sz="0" w:space="0" w:color="auto"/>
      </w:divBdr>
      <w:divsChild>
        <w:div w:id="697463677">
          <w:marLeft w:val="0"/>
          <w:marRight w:val="0"/>
          <w:marTop w:val="0"/>
          <w:marBottom w:val="0"/>
          <w:divBdr>
            <w:top w:val="none" w:sz="0" w:space="0" w:color="auto"/>
            <w:left w:val="none" w:sz="0" w:space="0" w:color="auto"/>
            <w:bottom w:val="none" w:sz="0" w:space="0" w:color="auto"/>
            <w:right w:val="none" w:sz="0" w:space="0" w:color="auto"/>
          </w:divBdr>
          <w:divsChild>
            <w:div w:id="452290742">
              <w:marLeft w:val="0"/>
              <w:marRight w:val="0"/>
              <w:marTop w:val="0"/>
              <w:marBottom w:val="0"/>
              <w:divBdr>
                <w:top w:val="single" w:sz="2" w:space="0" w:color="FFFFFF"/>
                <w:left w:val="single" w:sz="6" w:space="0" w:color="FFFFFF"/>
                <w:bottom w:val="single" w:sz="2" w:space="0" w:color="FFFFFF"/>
                <w:right w:val="single" w:sz="6" w:space="0" w:color="FFFFFF"/>
              </w:divBdr>
              <w:divsChild>
                <w:div w:id="1839029589">
                  <w:marLeft w:val="0"/>
                  <w:marRight w:val="0"/>
                  <w:marTop w:val="0"/>
                  <w:marBottom w:val="0"/>
                  <w:divBdr>
                    <w:top w:val="none" w:sz="0" w:space="0" w:color="auto"/>
                    <w:left w:val="none" w:sz="0" w:space="0" w:color="auto"/>
                    <w:bottom w:val="none" w:sz="0" w:space="0" w:color="auto"/>
                    <w:right w:val="none" w:sz="0" w:space="0" w:color="auto"/>
                  </w:divBdr>
                  <w:divsChild>
                    <w:div w:id="410781452">
                      <w:marLeft w:val="0"/>
                      <w:marRight w:val="0"/>
                      <w:marTop w:val="0"/>
                      <w:marBottom w:val="0"/>
                      <w:divBdr>
                        <w:top w:val="none" w:sz="0" w:space="0" w:color="auto"/>
                        <w:left w:val="none" w:sz="0" w:space="0" w:color="auto"/>
                        <w:bottom w:val="none" w:sz="0" w:space="0" w:color="auto"/>
                        <w:right w:val="none" w:sz="0" w:space="0" w:color="auto"/>
                      </w:divBdr>
                      <w:divsChild>
                        <w:div w:id="233201451">
                          <w:marLeft w:val="0"/>
                          <w:marRight w:val="0"/>
                          <w:marTop w:val="0"/>
                          <w:marBottom w:val="0"/>
                          <w:divBdr>
                            <w:top w:val="none" w:sz="0" w:space="0" w:color="auto"/>
                            <w:left w:val="none" w:sz="0" w:space="0" w:color="auto"/>
                            <w:bottom w:val="none" w:sz="0" w:space="0" w:color="auto"/>
                            <w:right w:val="none" w:sz="0" w:space="0" w:color="auto"/>
                          </w:divBdr>
                          <w:divsChild>
                            <w:div w:id="1956063075">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sChild>
        </w:div>
      </w:divsChild>
    </w:div>
    <w:div w:id="1010716169">
      <w:bodyDiv w:val="1"/>
      <w:marLeft w:val="0"/>
      <w:marRight w:val="0"/>
      <w:marTop w:val="0"/>
      <w:marBottom w:val="0"/>
      <w:divBdr>
        <w:top w:val="none" w:sz="0" w:space="0" w:color="auto"/>
        <w:left w:val="none" w:sz="0" w:space="0" w:color="auto"/>
        <w:bottom w:val="none" w:sz="0" w:space="0" w:color="auto"/>
        <w:right w:val="none" w:sz="0" w:space="0" w:color="auto"/>
      </w:divBdr>
      <w:divsChild>
        <w:div w:id="500855801">
          <w:marLeft w:val="0"/>
          <w:marRight w:val="0"/>
          <w:marTop w:val="0"/>
          <w:marBottom w:val="0"/>
          <w:divBdr>
            <w:top w:val="none" w:sz="0" w:space="0" w:color="auto"/>
            <w:left w:val="none" w:sz="0" w:space="0" w:color="auto"/>
            <w:bottom w:val="none" w:sz="0" w:space="0" w:color="auto"/>
            <w:right w:val="none" w:sz="0" w:space="0" w:color="auto"/>
          </w:divBdr>
          <w:divsChild>
            <w:div w:id="110322989">
              <w:marLeft w:val="0"/>
              <w:marRight w:val="0"/>
              <w:marTop w:val="0"/>
              <w:marBottom w:val="0"/>
              <w:divBdr>
                <w:top w:val="none" w:sz="0" w:space="0" w:color="auto"/>
                <w:left w:val="none" w:sz="0" w:space="0" w:color="auto"/>
                <w:bottom w:val="none" w:sz="0" w:space="0" w:color="auto"/>
                <w:right w:val="none" w:sz="0" w:space="0" w:color="auto"/>
              </w:divBdr>
              <w:divsChild>
                <w:div w:id="1268922656">
                  <w:marLeft w:val="0"/>
                  <w:marRight w:val="0"/>
                  <w:marTop w:val="0"/>
                  <w:marBottom w:val="0"/>
                  <w:divBdr>
                    <w:top w:val="single" w:sz="6" w:space="20" w:color="D7D7D7"/>
                    <w:left w:val="single" w:sz="6" w:space="20" w:color="D7D7D7"/>
                    <w:bottom w:val="single" w:sz="6" w:space="27" w:color="D7D7D7"/>
                    <w:right w:val="single" w:sz="6" w:space="20" w:color="D7D7D7"/>
                  </w:divBdr>
                  <w:divsChild>
                    <w:div w:id="13929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23538">
      <w:bodyDiv w:val="1"/>
      <w:marLeft w:val="0"/>
      <w:marRight w:val="0"/>
      <w:marTop w:val="0"/>
      <w:marBottom w:val="0"/>
      <w:divBdr>
        <w:top w:val="none" w:sz="0" w:space="0" w:color="auto"/>
        <w:left w:val="none" w:sz="0" w:space="0" w:color="auto"/>
        <w:bottom w:val="none" w:sz="0" w:space="0" w:color="auto"/>
        <w:right w:val="none" w:sz="0" w:space="0" w:color="auto"/>
      </w:divBdr>
    </w:div>
    <w:div w:id="1382443347">
      <w:bodyDiv w:val="1"/>
      <w:marLeft w:val="0"/>
      <w:marRight w:val="0"/>
      <w:marTop w:val="0"/>
      <w:marBottom w:val="0"/>
      <w:divBdr>
        <w:top w:val="none" w:sz="0" w:space="0" w:color="auto"/>
        <w:left w:val="none" w:sz="0" w:space="0" w:color="auto"/>
        <w:bottom w:val="none" w:sz="0" w:space="0" w:color="auto"/>
        <w:right w:val="none" w:sz="0" w:space="0" w:color="auto"/>
      </w:divBdr>
      <w:divsChild>
        <w:div w:id="1403865989">
          <w:marLeft w:val="0"/>
          <w:marRight w:val="0"/>
          <w:marTop w:val="0"/>
          <w:marBottom w:val="0"/>
          <w:divBdr>
            <w:top w:val="none" w:sz="0" w:space="0" w:color="auto"/>
            <w:left w:val="none" w:sz="0" w:space="0" w:color="auto"/>
            <w:bottom w:val="none" w:sz="0" w:space="0" w:color="auto"/>
            <w:right w:val="none" w:sz="0" w:space="0" w:color="auto"/>
          </w:divBdr>
          <w:divsChild>
            <w:div w:id="1095174180">
              <w:marLeft w:val="0"/>
              <w:marRight w:val="0"/>
              <w:marTop w:val="0"/>
              <w:marBottom w:val="0"/>
              <w:divBdr>
                <w:top w:val="none" w:sz="0" w:space="0" w:color="auto"/>
                <w:left w:val="none" w:sz="0" w:space="0" w:color="auto"/>
                <w:bottom w:val="none" w:sz="0" w:space="0" w:color="auto"/>
                <w:right w:val="none" w:sz="0" w:space="0" w:color="auto"/>
              </w:divBdr>
              <w:divsChild>
                <w:div w:id="936211516">
                  <w:marLeft w:val="0"/>
                  <w:marRight w:val="0"/>
                  <w:marTop w:val="0"/>
                  <w:marBottom w:val="0"/>
                  <w:divBdr>
                    <w:top w:val="none" w:sz="0" w:space="0" w:color="auto"/>
                    <w:left w:val="none" w:sz="0" w:space="0" w:color="auto"/>
                    <w:bottom w:val="none" w:sz="0" w:space="0" w:color="auto"/>
                    <w:right w:val="none" w:sz="0" w:space="0" w:color="auto"/>
                  </w:divBdr>
                  <w:divsChild>
                    <w:div w:id="1604072063">
                      <w:marLeft w:val="0"/>
                      <w:marRight w:val="0"/>
                      <w:marTop w:val="0"/>
                      <w:marBottom w:val="0"/>
                      <w:divBdr>
                        <w:top w:val="none" w:sz="0" w:space="0" w:color="auto"/>
                        <w:left w:val="none" w:sz="0" w:space="0" w:color="auto"/>
                        <w:bottom w:val="none" w:sz="0" w:space="0" w:color="auto"/>
                        <w:right w:val="none" w:sz="0" w:space="0" w:color="auto"/>
                      </w:divBdr>
                      <w:divsChild>
                        <w:div w:id="270280145">
                          <w:marLeft w:val="0"/>
                          <w:marRight w:val="0"/>
                          <w:marTop w:val="0"/>
                          <w:marBottom w:val="0"/>
                          <w:divBdr>
                            <w:top w:val="none" w:sz="0" w:space="0" w:color="auto"/>
                            <w:left w:val="none" w:sz="0" w:space="0" w:color="auto"/>
                            <w:bottom w:val="none" w:sz="0" w:space="0" w:color="auto"/>
                            <w:right w:val="none" w:sz="0" w:space="0" w:color="auto"/>
                          </w:divBdr>
                          <w:divsChild>
                            <w:div w:id="1644852399">
                              <w:marLeft w:val="0"/>
                              <w:marRight w:val="0"/>
                              <w:marTop w:val="0"/>
                              <w:marBottom w:val="0"/>
                              <w:divBdr>
                                <w:top w:val="none" w:sz="0" w:space="0" w:color="auto"/>
                                <w:left w:val="none" w:sz="0" w:space="0" w:color="auto"/>
                                <w:bottom w:val="none" w:sz="0" w:space="0" w:color="auto"/>
                                <w:right w:val="none" w:sz="0" w:space="0" w:color="auto"/>
                              </w:divBdr>
                              <w:divsChild>
                                <w:div w:id="6344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149991">
      <w:bodyDiv w:val="1"/>
      <w:marLeft w:val="0"/>
      <w:marRight w:val="0"/>
      <w:marTop w:val="0"/>
      <w:marBottom w:val="0"/>
      <w:divBdr>
        <w:top w:val="none" w:sz="0" w:space="0" w:color="auto"/>
        <w:left w:val="none" w:sz="0" w:space="0" w:color="auto"/>
        <w:bottom w:val="none" w:sz="0" w:space="0" w:color="auto"/>
        <w:right w:val="none" w:sz="0" w:space="0" w:color="auto"/>
      </w:divBdr>
      <w:divsChild>
        <w:div w:id="2005813132">
          <w:marLeft w:val="0"/>
          <w:marRight w:val="0"/>
          <w:marTop w:val="136"/>
          <w:marBottom w:val="0"/>
          <w:divBdr>
            <w:top w:val="none" w:sz="0" w:space="0" w:color="auto"/>
            <w:left w:val="none" w:sz="0" w:space="0" w:color="auto"/>
            <w:bottom w:val="none" w:sz="0" w:space="0" w:color="auto"/>
            <w:right w:val="none" w:sz="0" w:space="0" w:color="auto"/>
          </w:divBdr>
          <w:divsChild>
            <w:div w:id="1018964918">
              <w:marLeft w:val="0"/>
              <w:marRight w:val="0"/>
              <w:marTop w:val="0"/>
              <w:marBottom w:val="0"/>
              <w:divBdr>
                <w:top w:val="none" w:sz="0" w:space="0" w:color="auto"/>
                <w:left w:val="none" w:sz="0" w:space="0" w:color="auto"/>
                <w:bottom w:val="none" w:sz="0" w:space="0" w:color="auto"/>
                <w:right w:val="none" w:sz="0" w:space="0" w:color="auto"/>
              </w:divBdr>
              <w:divsChild>
                <w:div w:id="1958024538">
                  <w:marLeft w:val="0"/>
                  <w:marRight w:val="0"/>
                  <w:marTop w:val="0"/>
                  <w:marBottom w:val="0"/>
                  <w:divBdr>
                    <w:top w:val="none" w:sz="0" w:space="0" w:color="auto"/>
                    <w:left w:val="none" w:sz="0" w:space="0" w:color="auto"/>
                    <w:bottom w:val="none" w:sz="0" w:space="0" w:color="auto"/>
                    <w:right w:val="none" w:sz="0" w:space="0" w:color="auto"/>
                  </w:divBdr>
                  <w:divsChild>
                    <w:div w:id="135688323">
                      <w:marLeft w:val="0"/>
                      <w:marRight w:val="0"/>
                      <w:marTop w:val="0"/>
                      <w:marBottom w:val="0"/>
                      <w:divBdr>
                        <w:top w:val="none" w:sz="0" w:space="0" w:color="auto"/>
                        <w:left w:val="none" w:sz="0" w:space="0" w:color="auto"/>
                        <w:bottom w:val="none" w:sz="0" w:space="0" w:color="auto"/>
                        <w:right w:val="none" w:sz="0" w:space="0" w:color="auto"/>
                      </w:divBdr>
                      <w:divsChild>
                        <w:div w:id="1537501532">
                          <w:marLeft w:val="2391"/>
                          <w:marRight w:val="0"/>
                          <w:marTop w:val="0"/>
                          <w:marBottom w:val="0"/>
                          <w:divBdr>
                            <w:top w:val="none" w:sz="0" w:space="0" w:color="auto"/>
                            <w:left w:val="none" w:sz="0" w:space="0" w:color="auto"/>
                            <w:bottom w:val="none" w:sz="0" w:space="0" w:color="auto"/>
                            <w:right w:val="none" w:sz="0" w:space="0" w:color="auto"/>
                          </w:divBdr>
                          <w:divsChild>
                            <w:div w:id="1783693808">
                              <w:marLeft w:val="0"/>
                              <w:marRight w:val="0"/>
                              <w:marTop w:val="0"/>
                              <w:marBottom w:val="0"/>
                              <w:divBdr>
                                <w:top w:val="none" w:sz="0" w:space="0" w:color="auto"/>
                                <w:left w:val="none" w:sz="0" w:space="0" w:color="auto"/>
                                <w:bottom w:val="none" w:sz="0" w:space="0" w:color="auto"/>
                                <w:right w:val="none" w:sz="0" w:space="0" w:color="auto"/>
                              </w:divBdr>
                              <w:divsChild>
                                <w:div w:id="505756419">
                                  <w:marLeft w:val="0"/>
                                  <w:marRight w:val="0"/>
                                  <w:marTop w:val="0"/>
                                  <w:marBottom w:val="0"/>
                                  <w:divBdr>
                                    <w:top w:val="none" w:sz="0" w:space="0" w:color="auto"/>
                                    <w:left w:val="none" w:sz="0" w:space="0" w:color="auto"/>
                                    <w:bottom w:val="none" w:sz="0" w:space="0" w:color="auto"/>
                                    <w:right w:val="none" w:sz="0" w:space="0" w:color="auto"/>
                                  </w:divBdr>
                                  <w:divsChild>
                                    <w:div w:id="825972709">
                                      <w:marLeft w:val="0"/>
                                      <w:marRight w:val="0"/>
                                      <w:marTop w:val="0"/>
                                      <w:marBottom w:val="0"/>
                                      <w:divBdr>
                                        <w:top w:val="none" w:sz="0" w:space="0" w:color="auto"/>
                                        <w:left w:val="none" w:sz="0" w:space="0" w:color="auto"/>
                                        <w:bottom w:val="none" w:sz="0" w:space="0" w:color="auto"/>
                                        <w:right w:val="none" w:sz="0" w:space="0" w:color="auto"/>
                                      </w:divBdr>
                                      <w:divsChild>
                                        <w:div w:id="1906573935">
                                          <w:marLeft w:val="0"/>
                                          <w:marRight w:val="0"/>
                                          <w:marTop w:val="0"/>
                                          <w:marBottom w:val="0"/>
                                          <w:divBdr>
                                            <w:top w:val="none" w:sz="0" w:space="0" w:color="auto"/>
                                            <w:left w:val="none" w:sz="0" w:space="0" w:color="auto"/>
                                            <w:bottom w:val="none" w:sz="0" w:space="0" w:color="auto"/>
                                            <w:right w:val="none" w:sz="0" w:space="0" w:color="auto"/>
                                          </w:divBdr>
                                        </w:div>
                                        <w:div w:id="1941638855">
                                          <w:marLeft w:val="0"/>
                                          <w:marRight w:val="0"/>
                                          <w:marTop w:val="0"/>
                                          <w:marBottom w:val="0"/>
                                          <w:divBdr>
                                            <w:top w:val="none" w:sz="0" w:space="0" w:color="auto"/>
                                            <w:left w:val="none" w:sz="0" w:space="0" w:color="auto"/>
                                            <w:bottom w:val="none" w:sz="0" w:space="0" w:color="auto"/>
                                            <w:right w:val="none" w:sz="0" w:space="0" w:color="auto"/>
                                          </w:divBdr>
                                        </w:div>
                                        <w:div w:id="2024088732">
                                          <w:marLeft w:val="0"/>
                                          <w:marRight w:val="0"/>
                                          <w:marTop w:val="0"/>
                                          <w:marBottom w:val="0"/>
                                          <w:divBdr>
                                            <w:top w:val="none" w:sz="0" w:space="0" w:color="auto"/>
                                            <w:left w:val="none" w:sz="0" w:space="0" w:color="auto"/>
                                            <w:bottom w:val="none" w:sz="0" w:space="0" w:color="auto"/>
                                            <w:right w:val="none" w:sz="0" w:space="0" w:color="auto"/>
                                          </w:divBdr>
                                        </w:div>
                                        <w:div w:id="2000498352">
                                          <w:marLeft w:val="0"/>
                                          <w:marRight w:val="0"/>
                                          <w:marTop w:val="0"/>
                                          <w:marBottom w:val="0"/>
                                          <w:divBdr>
                                            <w:top w:val="none" w:sz="0" w:space="0" w:color="auto"/>
                                            <w:left w:val="none" w:sz="0" w:space="0" w:color="auto"/>
                                            <w:bottom w:val="none" w:sz="0" w:space="0" w:color="auto"/>
                                            <w:right w:val="none" w:sz="0" w:space="0" w:color="auto"/>
                                          </w:divBdr>
                                        </w:div>
                                        <w:div w:id="1008797616">
                                          <w:marLeft w:val="0"/>
                                          <w:marRight w:val="0"/>
                                          <w:marTop w:val="0"/>
                                          <w:marBottom w:val="0"/>
                                          <w:divBdr>
                                            <w:top w:val="none" w:sz="0" w:space="0" w:color="auto"/>
                                            <w:left w:val="none" w:sz="0" w:space="0" w:color="auto"/>
                                            <w:bottom w:val="none" w:sz="0" w:space="0" w:color="auto"/>
                                            <w:right w:val="none" w:sz="0" w:space="0" w:color="auto"/>
                                          </w:divBdr>
                                        </w:div>
                                        <w:div w:id="84691314">
                                          <w:marLeft w:val="0"/>
                                          <w:marRight w:val="0"/>
                                          <w:marTop w:val="0"/>
                                          <w:marBottom w:val="0"/>
                                          <w:divBdr>
                                            <w:top w:val="none" w:sz="0" w:space="0" w:color="auto"/>
                                            <w:left w:val="none" w:sz="0" w:space="0" w:color="auto"/>
                                            <w:bottom w:val="none" w:sz="0" w:space="0" w:color="auto"/>
                                            <w:right w:val="none" w:sz="0" w:space="0" w:color="auto"/>
                                          </w:divBdr>
                                        </w:div>
                                        <w:div w:id="3868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097264">
      <w:bodyDiv w:val="1"/>
      <w:marLeft w:val="0"/>
      <w:marRight w:val="0"/>
      <w:marTop w:val="0"/>
      <w:marBottom w:val="0"/>
      <w:divBdr>
        <w:top w:val="none" w:sz="0" w:space="0" w:color="auto"/>
        <w:left w:val="none" w:sz="0" w:space="0" w:color="auto"/>
        <w:bottom w:val="none" w:sz="0" w:space="0" w:color="auto"/>
        <w:right w:val="none" w:sz="0" w:space="0" w:color="auto"/>
      </w:divBdr>
      <w:divsChild>
        <w:div w:id="573203075">
          <w:marLeft w:val="0"/>
          <w:marRight w:val="0"/>
          <w:marTop w:val="0"/>
          <w:marBottom w:val="0"/>
          <w:divBdr>
            <w:top w:val="none" w:sz="0" w:space="0" w:color="auto"/>
            <w:left w:val="none" w:sz="0" w:space="0" w:color="auto"/>
            <w:bottom w:val="none" w:sz="0" w:space="0" w:color="auto"/>
            <w:right w:val="none" w:sz="0" w:space="0" w:color="auto"/>
          </w:divBdr>
          <w:divsChild>
            <w:div w:id="1447306840">
              <w:marLeft w:val="0"/>
              <w:marRight w:val="0"/>
              <w:marTop w:val="0"/>
              <w:marBottom w:val="0"/>
              <w:divBdr>
                <w:top w:val="none" w:sz="0" w:space="0" w:color="auto"/>
                <w:left w:val="none" w:sz="0" w:space="0" w:color="auto"/>
                <w:bottom w:val="none" w:sz="0" w:space="0" w:color="auto"/>
                <w:right w:val="none" w:sz="0" w:space="0" w:color="auto"/>
              </w:divBdr>
              <w:divsChild>
                <w:div w:id="307983233">
                  <w:marLeft w:val="0"/>
                  <w:marRight w:val="0"/>
                  <w:marTop w:val="0"/>
                  <w:marBottom w:val="0"/>
                  <w:divBdr>
                    <w:top w:val="none" w:sz="0" w:space="0" w:color="auto"/>
                    <w:left w:val="none" w:sz="0" w:space="0" w:color="auto"/>
                    <w:bottom w:val="none" w:sz="0" w:space="0" w:color="auto"/>
                    <w:right w:val="none" w:sz="0" w:space="0" w:color="auto"/>
                  </w:divBdr>
                  <w:divsChild>
                    <w:div w:id="297733428">
                      <w:marLeft w:val="0"/>
                      <w:marRight w:val="0"/>
                      <w:marTop w:val="0"/>
                      <w:marBottom w:val="0"/>
                      <w:divBdr>
                        <w:top w:val="none" w:sz="0" w:space="0" w:color="auto"/>
                        <w:left w:val="none" w:sz="0" w:space="0" w:color="auto"/>
                        <w:bottom w:val="none" w:sz="0" w:space="0" w:color="auto"/>
                        <w:right w:val="none" w:sz="0" w:space="0" w:color="auto"/>
                      </w:divBdr>
                      <w:divsChild>
                        <w:div w:id="1802845269">
                          <w:marLeft w:val="0"/>
                          <w:marRight w:val="0"/>
                          <w:marTop w:val="0"/>
                          <w:marBottom w:val="0"/>
                          <w:divBdr>
                            <w:top w:val="none" w:sz="0" w:space="0" w:color="auto"/>
                            <w:left w:val="none" w:sz="0" w:space="0" w:color="auto"/>
                            <w:bottom w:val="none" w:sz="0" w:space="0" w:color="auto"/>
                            <w:right w:val="none" w:sz="0" w:space="0" w:color="auto"/>
                          </w:divBdr>
                          <w:divsChild>
                            <w:div w:id="698507467">
                              <w:marLeft w:val="0"/>
                              <w:marRight w:val="0"/>
                              <w:marTop w:val="0"/>
                              <w:marBottom w:val="0"/>
                              <w:divBdr>
                                <w:top w:val="none" w:sz="0" w:space="0" w:color="auto"/>
                                <w:left w:val="none" w:sz="0" w:space="0" w:color="auto"/>
                                <w:bottom w:val="none" w:sz="0" w:space="0" w:color="auto"/>
                                <w:right w:val="none" w:sz="0" w:space="0" w:color="auto"/>
                              </w:divBdr>
                              <w:divsChild>
                                <w:div w:id="11727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236398">
      <w:bodyDiv w:val="1"/>
      <w:marLeft w:val="0"/>
      <w:marRight w:val="0"/>
      <w:marTop w:val="0"/>
      <w:marBottom w:val="0"/>
      <w:divBdr>
        <w:top w:val="none" w:sz="0" w:space="0" w:color="auto"/>
        <w:left w:val="none" w:sz="0" w:space="0" w:color="auto"/>
        <w:bottom w:val="none" w:sz="0" w:space="0" w:color="auto"/>
        <w:right w:val="none" w:sz="0" w:space="0" w:color="auto"/>
      </w:divBdr>
      <w:divsChild>
        <w:div w:id="59790461">
          <w:marLeft w:val="0"/>
          <w:marRight w:val="0"/>
          <w:marTop w:val="0"/>
          <w:marBottom w:val="0"/>
          <w:divBdr>
            <w:top w:val="none" w:sz="0" w:space="0" w:color="auto"/>
            <w:left w:val="none" w:sz="0" w:space="0" w:color="auto"/>
            <w:bottom w:val="none" w:sz="0" w:space="0" w:color="auto"/>
            <w:right w:val="none" w:sz="0" w:space="0" w:color="auto"/>
          </w:divBdr>
          <w:divsChild>
            <w:div w:id="317924865">
              <w:marLeft w:val="0"/>
              <w:marRight w:val="0"/>
              <w:marTop w:val="0"/>
              <w:marBottom w:val="0"/>
              <w:divBdr>
                <w:top w:val="none" w:sz="0" w:space="0" w:color="auto"/>
                <w:left w:val="none" w:sz="0" w:space="0" w:color="auto"/>
                <w:bottom w:val="none" w:sz="0" w:space="0" w:color="auto"/>
                <w:right w:val="none" w:sz="0" w:space="0" w:color="auto"/>
              </w:divBdr>
              <w:divsChild>
                <w:div w:id="669213560">
                  <w:marLeft w:val="0"/>
                  <w:marRight w:val="0"/>
                  <w:marTop w:val="0"/>
                  <w:marBottom w:val="0"/>
                  <w:divBdr>
                    <w:top w:val="single" w:sz="6" w:space="20" w:color="D7D7D7"/>
                    <w:left w:val="single" w:sz="6" w:space="20" w:color="D7D7D7"/>
                    <w:bottom w:val="single" w:sz="6" w:space="27" w:color="D7D7D7"/>
                    <w:right w:val="single" w:sz="6" w:space="20" w:color="D7D7D7"/>
                  </w:divBdr>
                  <w:divsChild>
                    <w:div w:id="866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4581">
      <w:bodyDiv w:val="1"/>
      <w:marLeft w:val="0"/>
      <w:marRight w:val="0"/>
      <w:marTop w:val="0"/>
      <w:marBottom w:val="0"/>
      <w:divBdr>
        <w:top w:val="none" w:sz="0" w:space="0" w:color="auto"/>
        <w:left w:val="none" w:sz="0" w:space="0" w:color="auto"/>
        <w:bottom w:val="none" w:sz="0" w:space="0" w:color="auto"/>
        <w:right w:val="none" w:sz="0" w:space="0" w:color="auto"/>
      </w:divBdr>
      <w:divsChild>
        <w:div w:id="1796751464">
          <w:marLeft w:val="0"/>
          <w:marRight w:val="0"/>
          <w:marTop w:val="0"/>
          <w:marBottom w:val="0"/>
          <w:divBdr>
            <w:top w:val="none" w:sz="0" w:space="0" w:color="auto"/>
            <w:left w:val="none" w:sz="0" w:space="0" w:color="auto"/>
            <w:bottom w:val="none" w:sz="0" w:space="0" w:color="auto"/>
            <w:right w:val="none" w:sz="0" w:space="0" w:color="auto"/>
          </w:divBdr>
          <w:divsChild>
            <w:div w:id="1250383414">
              <w:marLeft w:val="0"/>
              <w:marRight w:val="0"/>
              <w:marTop w:val="0"/>
              <w:marBottom w:val="0"/>
              <w:divBdr>
                <w:top w:val="none" w:sz="0" w:space="0" w:color="auto"/>
                <w:left w:val="none" w:sz="0" w:space="0" w:color="auto"/>
                <w:bottom w:val="none" w:sz="0" w:space="0" w:color="auto"/>
                <w:right w:val="none" w:sz="0" w:space="0" w:color="auto"/>
              </w:divBdr>
              <w:divsChild>
                <w:div w:id="239297922">
                  <w:marLeft w:val="0"/>
                  <w:marRight w:val="0"/>
                  <w:marTop w:val="0"/>
                  <w:marBottom w:val="0"/>
                  <w:divBdr>
                    <w:top w:val="single" w:sz="6" w:space="20" w:color="D7D7D7"/>
                    <w:left w:val="single" w:sz="6" w:space="20" w:color="D7D7D7"/>
                    <w:bottom w:val="single" w:sz="6" w:space="27" w:color="D7D7D7"/>
                    <w:right w:val="single" w:sz="6" w:space="20" w:color="D7D7D7"/>
                  </w:divBdr>
                  <w:divsChild>
                    <w:div w:id="8734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89749">
      <w:bodyDiv w:val="1"/>
      <w:marLeft w:val="0"/>
      <w:marRight w:val="0"/>
      <w:marTop w:val="0"/>
      <w:marBottom w:val="0"/>
      <w:divBdr>
        <w:top w:val="none" w:sz="0" w:space="0" w:color="auto"/>
        <w:left w:val="none" w:sz="0" w:space="0" w:color="auto"/>
        <w:bottom w:val="none" w:sz="0" w:space="0" w:color="auto"/>
        <w:right w:val="none" w:sz="0" w:space="0" w:color="auto"/>
      </w:divBdr>
      <w:divsChild>
        <w:div w:id="2088845356">
          <w:marLeft w:val="0"/>
          <w:marRight w:val="0"/>
          <w:marTop w:val="0"/>
          <w:marBottom w:val="0"/>
          <w:divBdr>
            <w:top w:val="none" w:sz="0" w:space="0" w:color="auto"/>
            <w:left w:val="none" w:sz="0" w:space="0" w:color="auto"/>
            <w:bottom w:val="none" w:sz="0" w:space="0" w:color="auto"/>
            <w:right w:val="none" w:sz="0" w:space="0" w:color="auto"/>
          </w:divBdr>
          <w:divsChild>
            <w:div w:id="1797789901">
              <w:marLeft w:val="0"/>
              <w:marRight w:val="0"/>
              <w:marTop w:val="0"/>
              <w:marBottom w:val="0"/>
              <w:divBdr>
                <w:top w:val="none" w:sz="0" w:space="0" w:color="auto"/>
                <w:left w:val="none" w:sz="0" w:space="0" w:color="auto"/>
                <w:bottom w:val="none" w:sz="0" w:space="0" w:color="auto"/>
                <w:right w:val="none" w:sz="0" w:space="0" w:color="auto"/>
              </w:divBdr>
              <w:divsChild>
                <w:div w:id="1186359960">
                  <w:marLeft w:val="0"/>
                  <w:marRight w:val="0"/>
                  <w:marTop w:val="0"/>
                  <w:marBottom w:val="0"/>
                  <w:divBdr>
                    <w:top w:val="none" w:sz="0" w:space="0" w:color="auto"/>
                    <w:left w:val="none" w:sz="0" w:space="0" w:color="auto"/>
                    <w:bottom w:val="none" w:sz="0" w:space="0" w:color="auto"/>
                    <w:right w:val="none" w:sz="0" w:space="0" w:color="auto"/>
                  </w:divBdr>
                  <w:divsChild>
                    <w:div w:id="1547182891">
                      <w:marLeft w:val="0"/>
                      <w:marRight w:val="0"/>
                      <w:marTop w:val="0"/>
                      <w:marBottom w:val="0"/>
                      <w:divBdr>
                        <w:top w:val="none" w:sz="0" w:space="0" w:color="auto"/>
                        <w:left w:val="none" w:sz="0" w:space="0" w:color="auto"/>
                        <w:bottom w:val="none" w:sz="0" w:space="0" w:color="auto"/>
                        <w:right w:val="none" w:sz="0" w:space="0" w:color="auto"/>
                      </w:divBdr>
                      <w:divsChild>
                        <w:div w:id="827746824">
                          <w:marLeft w:val="0"/>
                          <w:marRight w:val="0"/>
                          <w:marTop w:val="0"/>
                          <w:marBottom w:val="0"/>
                          <w:divBdr>
                            <w:top w:val="none" w:sz="0" w:space="0" w:color="auto"/>
                            <w:left w:val="none" w:sz="0" w:space="0" w:color="auto"/>
                            <w:bottom w:val="none" w:sz="0" w:space="0" w:color="auto"/>
                            <w:right w:val="none" w:sz="0" w:space="0" w:color="auto"/>
                          </w:divBdr>
                          <w:divsChild>
                            <w:div w:id="961961268">
                              <w:marLeft w:val="0"/>
                              <w:marRight w:val="0"/>
                              <w:marTop w:val="0"/>
                              <w:marBottom w:val="0"/>
                              <w:divBdr>
                                <w:top w:val="none" w:sz="0" w:space="0" w:color="auto"/>
                                <w:left w:val="none" w:sz="0" w:space="0" w:color="auto"/>
                                <w:bottom w:val="none" w:sz="0" w:space="0" w:color="auto"/>
                                <w:right w:val="none" w:sz="0" w:space="0" w:color="auto"/>
                              </w:divBdr>
                              <w:divsChild>
                                <w:div w:id="486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827532">
      <w:bodyDiv w:val="1"/>
      <w:marLeft w:val="0"/>
      <w:marRight w:val="0"/>
      <w:marTop w:val="0"/>
      <w:marBottom w:val="0"/>
      <w:divBdr>
        <w:top w:val="none" w:sz="0" w:space="0" w:color="auto"/>
        <w:left w:val="none" w:sz="0" w:space="0" w:color="auto"/>
        <w:bottom w:val="none" w:sz="0" w:space="0" w:color="auto"/>
        <w:right w:val="none" w:sz="0" w:space="0" w:color="auto"/>
      </w:divBdr>
      <w:divsChild>
        <w:div w:id="383917568">
          <w:marLeft w:val="0"/>
          <w:marRight w:val="0"/>
          <w:marTop w:val="0"/>
          <w:marBottom w:val="0"/>
          <w:divBdr>
            <w:top w:val="none" w:sz="0" w:space="0" w:color="auto"/>
            <w:left w:val="none" w:sz="0" w:space="0" w:color="auto"/>
            <w:bottom w:val="none" w:sz="0" w:space="0" w:color="auto"/>
            <w:right w:val="none" w:sz="0" w:space="0" w:color="auto"/>
          </w:divBdr>
          <w:divsChild>
            <w:div w:id="1855219089">
              <w:marLeft w:val="0"/>
              <w:marRight w:val="0"/>
              <w:marTop w:val="0"/>
              <w:marBottom w:val="0"/>
              <w:divBdr>
                <w:top w:val="none" w:sz="0" w:space="0" w:color="auto"/>
                <w:left w:val="none" w:sz="0" w:space="0" w:color="auto"/>
                <w:bottom w:val="none" w:sz="0" w:space="0" w:color="auto"/>
                <w:right w:val="none" w:sz="0" w:space="0" w:color="auto"/>
              </w:divBdr>
              <w:divsChild>
                <w:div w:id="2080471939">
                  <w:marLeft w:val="0"/>
                  <w:marRight w:val="0"/>
                  <w:marTop w:val="0"/>
                  <w:marBottom w:val="0"/>
                  <w:divBdr>
                    <w:top w:val="none" w:sz="0" w:space="0" w:color="auto"/>
                    <w:left w:val="none" w:sz="0" w:space="0" w:color="auto"/>
                    <w:bottom w:val="none" w:sz="0" w:space="0" w:color="auto"/>
                    <w:right w:val="none" w:sz="0" w:space="0" w:color="auto"/>
                  </w:divBdr>
                  <w:divsChild>
                    <w:div w:id="1658610398">
                      <w:marLeft w:val="0"/>
                      <w:marRight w:val="0"/>
                      <w:marTop w:val="0"/>
                      <w:marBottom w:val="0"/>
                      <w:divBdr>
                        <w:top w:val="none" w:sz="0" w:space="0" w:color="auto"/>
                        <w:left w:val="none" w:sz="0" w:space="0" w:color="auto"/>
                        <w:bottom w:val="none" w:sz="0" w:space="0" w:color="auto"/>
                        <w:right w:val="none" w:sz="0" w:space="0" w:color="auto"/>
                      </w:divBdr>
                      <w:divsChild>
                        <w:div w:id="410658891">
                          <w:marLeft w:val="0"/>
                          <w:marRight w:val="0"/>
                          <w:marTop w:val="0"/>
                          <w:marBottom w:val="0"/>
                          <w:divBdr>
                            <w:top w:val="none" w:sz="0" w:space="0" w:color="auto"/>
                            <w:left w:val="none" w:sz="0" w:space="0" w:color="auto"/>
                            <w:bottom w:val="none" w:sz="0" w:space="0" w:color="auto"/>
                            <w:right w:val="none" w:sz="0" w:space="0" w:color="auto"/>
                          </w:divBdr>
                          <w:divsChild>
                            <w:div w:id="1514495223">
                              <w:marLeft w:val="0"/>
                              <w:marRight w:val="0"/>
                              <w:marTop w:val="0"/>
                              <w:marBottom w:val="0"/>
                              <w:divBdr>
                                <w:top w:val="none" w:sz="0" w:space="0" w:color="auto"/>
                                <w:left w:val="none" w:sz="0" w:space="0" w:color="auto"/>
                                <w:bottom w:val="none" w:sz="0" w:space="0" w:color="auto"/>
                                <w:right w:val="none" w:sz="0" w:space="0" w:color="auto"/>
                              </w:divBdr>
                              <w:divsChild>
                                <w:div w:id="5706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634102">
      <w:bodyDiv w:val="1"/>
      <w:marLeft w:val="0"/>
      <w:marRight w:val="0"/>
      <w:marTop w:val="0"/>
      <w:marBottom w:val="0"/>
      <w:divBdr>
        <w:top w:val="none" w:sz="0" w:space="0" w:color="auto"/>
        <w:left w:val="none" w:sz="0" w:space="0" w:color="auto"/>
        <w:bottom w:val="none" w:sz="0" w:space="0" w:color="auto"/>
        <w:right w:val="none" w:sz="0" w:space="0" w:color="auto"/>
      </w:divBdr>
      <w:divsChild>
        <w:div w:id="48656318">
          <w:marLeft w:val="0"/>
          <w:marRight w:val="0"/>
          <w:marTop w:val="0"/>
          <w:marBottom w:val="0"/>
          <w:divBdr>
            <w:top w:val="none" w:sz="0" w:space="0" w:color="auto"/>
            <w:left w:val="none" w:sz="0" w:space="0" w:color="auto"/>
            <w:bottom w:val="none" w:sz="0" w:space="0" w:color="auto"/>
            <w:right w:val="none" w:sz="0" w:space="0" w:color="auto"/>
          </w:divBdr>
          <w:divsChild>
            <w:div w:id="317463584">
              <w:marLeft w:val="2309"/>
              <w:marRight w:val="3668"/>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4FB163ABCE47A29E3253669CD8B1" ma:contentTypeVersion="0" ma:contentTypeDescription="Create a new document." ma:contentTypeScope="" ma:versionID="ce56d01a56b49f81565c9c0b73f4f4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C0003-2B9B-46D0-A0B4-5A68F8E78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E8957F5-E00C-4B8D-AB2E-D5879C43352F}">
  <ds:schemaRefs>
    <ds:schemaRef ds:uri="http://purl.org/dc/dcmitype/"/>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9EE72766-6547-4F45-9D1E-E0D58CED9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IPA</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reece.agland</dc:creator>
  <cp:lastModifiedBy>Linh Le</cp:lastModifiedBy>
  <cp:revision>4</cp:revision>
  <dcterms:created xsi:type="dcterms:W3CDTF">2016-06-03T00:44:00Z</dcterms:created>
  <dcterms:modified xsi:type="dcterms:W3CDTF">2017-06-19T04:51:00Z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0x01010027F34FB163ABCE47A29E3253669CD8B1</vt:lpwstr>
  </property>
</Properties>
</file>